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A1A" w:rsidRPr="006C1537" w:rsidRDefault="00683A1A" w:rsidP="00683A1A">
      <w:pPr>
        <w:pStyle w:val="Textbody"/>
        <w:spacing w:after="0" w:line="288" w:lineRule="auto"/>
        <w:jc w:val="center"/>
        <w:rPr>
          <w:rFonts w:cs="Times New Roman"/>
          <w:b/>
          <w:color w:val="000000"/>
        </w:rPr>
      </w:pPr>
      <w:bookmarkStart w:id="0" w:name="docs-internal-guid-b59490f7-afa8-bd37-83"/>
      <w:bookmarkEnd w:id="0"/>
      <w:r w:rsidRPr="006C1537">
        <w:rPr>
          <w:rFonts w:cs="Times New Roman"/>
          <w:b/>
          <w:color w:val="000000"/>
        </w:rPr>
        <w:t>La place des retraités dans la société</w:t>
      </w:r>
    </w:p>
    <w:p w:rsidR="00683A1A" w:rsidRPr="006C1537" w:rsidRDefault="00683A1A" w:rsidP="00683A1A">
      <w:pPr>
        <w:pStyle w:val="Textbody"/>
        <w:spacing w:after="0" w:line="288" w:lineRule="auto"/>
        <w:jc w:val="right"/>
        <w:rPr>
          <w:rFonts w:cs="Times New Roman"/>
          <w:i/>
          <w:color w:val="000000"/>
        </w:rPr>
      </w:pPr>
    </w:p>
    <w:p w:rsidR="00683A1A" w:rsidRDefault="00683A1A" w:rsidP="00683A1A">
      <w:pPr>
        <w:pStyle w:val="Textbody"/>
        <w:jc w:val="both"/>
        <w:rPr>
          <w:rFonts w:cs="Times New Roman"/>
        </w:rPr>
      </w:pPr>
      <w:r>
        <w:rPr>
          <w:rFonts w:cs="Times New Roman"/>
        </w:rPr>
        <w:t>Dès 55 ans, on devient sénior, ensuite  retraité. Une vie travaillée est une forme de contribution à la collectivité. Une vie retraitée est aussi une contribution multiforme à la collectivité : humaine, économique, sociétale. Le temps subi passe en temps choisi.</w:t>
      </w:r>
    </w:p>
    <w:p w:rsidR="00683A1A" w:rsidRDefault="00683A1A" w:rsidP="00683A1A">
      <w:pPr>
        <w:pStyle w:val="Textbody"/>
        <w:jc w:val="both"/>
        <w:rPr>
          <w:rFonts w:cs="Times New Roman"/>
        </w:rPr>
      </w:pPr>
      <w:r>
        <w:rPr>
          <w:rFonts w:cs="Times New Roman"/>
        </w:rPr>
        <w:t>Nous l’exprimerons en 3 cercles concentriques de niveau d’implication :</w:t>
      </w:r>
    </w:p>
    <w:p w:rsidR="00683A1A" w:rsidRDefault="00683A1A" w:rsidP="00683A1A">
      <w:pPr>
        <w:pStyle w:val="Textbody"/>
        <w:jc w:val="both"/>
        <w:rPr>
          <w:rFonts w:cs="Times New Roman"/>
        </w:rPr>
      </w:pPr>
      <w:r>
        <w:rPr>
          <w:rFonts w:cs="Times New Roman"/>
        </w:rPr>
        <w:tab/>
        <w:t>. Un premier cercle est celui de l’inter-génération, l’environnement familial</w:t>
      </w:r>
    </w:p>
    <w:p w:rsidR="00683A1A" w:rsidRDefault="00683A1A" w:rsidP="00683A1A">
      <w:pPr>
        <w:pStyle w:val="Textbody"/>
        <w:jc w:val="both"/>
        <w:rPr>
          <w:rFonts w:cs="Times New Roman"/>
        </w:rPr>
      </w:pPr>
      <w:r>
        <w:rPr>
          <w:rFonts w:cs="Times New Roman"/>
        </w:rPr>
        <w:tab/>
        <w:t>. Un second cercle est celui du bénévolat, au service des autres</w:t>
      </w:r>
    </w:p>
    <w:p w:rsidR="00683A1A" w:rsidRPr="007D29AA" w:rsidRDefault="00683A1A" w:rsidP="00683A1A">
      <w:pPr>
        <w:pStyle w:val="Textbody"/>
        <w:jc w:val="both"/>
        <w:rPr>
          <w:rFonts w:cs="Times New Roman"/>
        </w:rPr>
      </w:pPr>
      <w:r>
        <w:rPr>
          <w:rFonts w:cs="Times New Roman"/>
        </w:rPr>
        <w:tab/>
        <w:t xml:space="preserve">. Un troisième cercle, celui des acteurs de la vie </w:t>
      </w:r>
      <w:r w:rsidRPr="00985AFD">
        <w:rPr>
          <w:rFonts w:cs="Times New Roman"/>
        </w:rPr>
        <w:t>dans</w:t>
      </w:r>
      <w:r>
        <w:rPr>
          <w:rFonts w:cs="Times New Roman"/>
        </w:rPr>
        <w:t xml:space="preserve"> la cité</w:t>
      </w:r>
      <w:bookmarkStart w:id="1" w:name="_GoBack"/>
      <w:r w:rsidRPr="007D29AA">
        <w:rPr>
          <w:rFonts w:cs="Times New Roman"/>
        </w:rPr>
        <w:t>.</w:t>
      </w:r>
    </w:p>
    <w:bookmarkEnd w:id="1"/>
    <w:p w:rsidR="00683A1A" w:rsidRPr="006C1537" w:rsidRDefault="00683A1A" w:rsidP="00683A1A">
      <w:pPr>
        <w:pStyle w:val="Textbody"/>
        <w:spacing w:after="0" w:line="288" w:lineRule="auto"/>
        <w:jc w:val="both"/>
        <w:rPr>
          <w:rFonts w:cs="Times New Roman"/>
        </w:rPr>
      </w:pPr>
      <w:r w:rsidRPr="006C1537">
        <w:rPr>
          <w:rFonts w:cs="Times New Roman"/>
          <w:color w:val="000000"/>
        </w:rPr>
        <w:t>Aujourd’hui, l’espérance de vie à 60 ans atteint 27,5 ans pour les femmes et 23,2 ans pour les hommes, autant dire que l’on a affaire à plusieurs générations ou plus exactement strates de retraités</w:t>
      </w:r>
      <w:r>
        <w:rPr>
          <w:rFonts w:cs="Times New Roman"/>
          <w:color w:val="000000"/>
        </w:rPr>
        <w:t xml:space="preserve"> : </w:t>
      </w:r>
      <w:r w:rsidRPr="006C1537">
        <w:rPr>
          <w:rFonts w:cs="Times New Roman"/>
          <w:color w:val="000000"/>
        </w:rPr>
        <w:t>3e âge, 4e âge, bientôt 5e âge ! Comment pourraient-ils être définis à l’aune d’un modèle standard </w:t>
      </w:r>
      <w:r>
        <w:rPr>
          <w:rFonts w:cs="Times New Roman"/>
          <w:color w:val="000000"/>
        </w:rPr>
        <w:t>? Les stéréotypes sont tenaces </w:t>
      </w:r>
      <w:r>
        <w:rPr>
          <w:rFonts w:cs="Times New Roman"/>
          <w:color w:val="FF0000"/>
        </w:rPr>
        <w:t>:</w:t>
      </w:r>
      <w:r w:rsidRPr="006C1537">
        <w:rPr>
          <w:rFonts w:cs="Times New Roman"/>
          <w:color w:val="000000"/>
        </w:rPr>
        <w:t xml:space="preserve"> âgisme </w:t>
      </w:r>
      <w:r>
        <w:rPr>
          <w:rFonts w:cs="Times New Roman"/>
          <w:color w:val="000000"/>
        </w:rPr>
        <w:t>vs.</w:t>
      </w:r>
      <w:r w:rsidRPr="006C1537">
        <w:rPr>
          <w:rFonts w:cs="Times New Roman"/>
          <w:color w:val="000000"/>
        </w:rPr>
        <w:t xml:space="preserve"> </w:t>
      </w:r>
      <w:proofErr w:type="gramStart"/>
      <w:r w:rsidRPr="00985AFD">
        <w:rPr>
          <w:rFonts w:cs="Times New Roman"/>
        </w:rPr>
        <w:t>jeunisme</w:t>
      </w:r>
      <w:proofErr w:type="gramEnd"/>
      <w:r w:rsidRPr="00985AFD">
        <w:rPr>
          <w:rFonts w:cs="Times New Roman"/>
        </w:rPr>
        <w:t>,</w:t>
      </w:r>
      <w:r>
        <w:rPr>
          <w:rFonts w:cs="Times New Roman"/>
          <w:color w:val="000000"/>
        </w:rPr>
        <w:t xml:space="preserve"> le</w:t>
      </w:r>
      <w:r w:rsidRPr="006C1537">
        <w:rPr>
          <w:rFonts w:cs="Times New Roman"/>
          <w:color w:val="000000"/>
        </w:rPr>
        <w:t xml:space="preserve"> vieillissement est perçu comme une évolution négative</w:t>
      </w:r>
      <w:r>
        <w:rPr>
          <w:rFonts w:cs="Times New Roman"/>
          <w:color w:val="000000"/>
        </w:rPr>
        <w:t>. Charge pour la Société ou opportunité ?</w:t>
      </w:r>
    </w:p>
    <w:p w:rsidR="00683A1A" w:rsidRDefault="00683A1A" w:rsidP="00683A1A">
      <w:pPr>
        <w:pStyle w:val="Textbody"/>
        <w:spacing w:after="0" w:line="288" w:lineRule="auto"/>
        <w:jc w:val="both"/>
        <w:rPr>
          <w:rFonts w:cs="Times New Roman"/>
          <w:color w:val="000000"/>
        </w:rPr>
      </w:pPr>
    </w:p>
    <w:p w:rsidR="00683A1A" w:rsidRPr="006C1537" w:rsidRDefault="00683A1A" w:rsidP="00683A1A">
      <w:pPr>
        <w:pStyle w:val="Textbody"/>
        <w:spacing w:after="0" w:line="288" w:lineRule="auto"/>
        <w:jc w:val="both"/>
        <w:rPr>
          <w:rFonts w:cs="Times New Roman"/>
        </w:rPr>
      </w:pPr>
      <w:r>
        <w:rPr>
          <w:rFonts w:cs="Times New Roman"/>
          <w:color w:val="000000"/>
        </w:rPr>
        <w:t>En</w:t>
      </w:r>
      <w:r w:rsidRPr="006C1537">
        <w:rPr>
          <w:rFonts w:cs="Times New Roman"/>
          <w:color w:val="000000"/>
        </w:rPr>
        <w:t xml:space="preserve"> janvier 2018, les personnes de 65 ans et plus représentent </w:t>
      </w:r>
      <w:r>
        <w:rPr>
          <w:rFonts w:cs="Times New Roman"/>
          <w:color w:val="000000"/>
        </w:rPr>
        <w:t>environ</w:t>
      </w:r>
      <w:r w:rsidRPr="006C1537">
        <w:rPr>
          <w:rFonts w:cs="Times New Roman"/>
          <w:color w:val="000000"/>
        </w:rPr>
        <w:t xml:space="preserve"> 20% de la population</w:t>
      </w:r>
      <w:r>
        <w:rPr>
          <w:rFonts w:cs="Times New Roman"/>
          <w:color w:val="000000"/>
        </w:rPr>
        <w:t xml:space="preserve"> de la France.</w:t>
      </w:r>
      <w:r w:rsidRPr="006C1537">
        <w:rPr>
          <w:rFonts w:cs="Times New Roman"/>
          <w:color w:val="000000"/>
        </w:rPr>
        <w:t xml:space="preserve"> Leur état de santé permet à la très grande majorité d’entre eux de </w:t>
      </w:r>
      <w:r>
        <w:rPr>
          <w:rFonts w:cs="Times New Roman"/>
          <w:color w:val="000000"/>
        </w:rPr>
        <w:t xml:space="preserve">demeurer actif </w:t>
      </w:r>
      <w:r w:rsidRPr="006C1537">
        <w:rPr>
          <w:rFonts w:cs="Times New Roman"/>
          <w:color w:val="000000"/>
        </w:rPr>
        <w:t xml:space="preserve">et c’est seulement à partir de 87 ans en moyenne qu’ils peuvent devenir plus vulnérables et souffrir de pathologies de nature à affecter au moins partiellement leur autonomie. En clair, le nombre de retraités susceptibles de s’investir dans des activités multiples </w:t>
      </w:r>
      <w:r>
        <w:rPr>
          <w:rFonts w:cs="Times New Roman"/>
          <w:color w:val="000000"/>
        </w:rPr>
        <w:t>e</w:t>
      </w:r>
      <w:r w:rsidRPr="006C1537">
        <w:rPr>
          <w:rFonts w:cs="Times New Roman"/>
          <w:color w:val="000000"/>
        </w:rPr>
        <w:t>st considérable</w:t>
      </w:r>
      <w:r>
        <w:rPr>
          <w:rFonts w:cs="Times New Roman"/>
          <w:color w:val="000000"/>
        </w:rPr>
        <w:t>.</w:t>
      </w:r>
      <w:r w:rsidRPr="006C1537">
        <w:rPr>
          <w:rFonts w:cs="Times New Roman"/>
          <w:color w:val="000000"/>
        </w:rPr>
        <w:t xml:space="preserve"> </w:t>
      </w:r>
      <w:r>
        <w:rPr>
          <w:rFonts w:cs="Times New Roman"/>
          <w:color w:val="000000"/>
        </w:rPr>
        <w:t>Les retraités sont actifs et productifs.</w:t>
      </w:r>
    </w:p>
    <w:p w:rsidR="00683A1A" w:rsidRPr="006C1537" w:rsidRDefault="00683A1A" w:rsidP="00683A1A">
      <w:pPr>
        <w:pStyle w:val="Textbody"/>
        <w:rPr>
          <w:rFonts w:cs="Times New Roman"/>
        </w:rPr>
      </w:pPr>
    </w:p>
    <w:p w:rsidR="00683A1A" w:rsidRDefault="00683A1A" w:rsidP="00683A1A">
      <w:pPr>
        <w:pStyle w:val="Textbody"/>
        <w:numPr>
          <w:ilvl w:val="0"/>
          <w:numId w:val="1"/>
        </w:numPr>
        <w:spacing w:after="0" w:line="288" w:lineRule="auto"/>
        <w:jc w:val="both"/>
        <w:rPr>
          <w:rFonts w:cs="Times New Roman"/>
          <w:b/>
          <w:color w:val="000000"/>
        </w:rPr>
      </w:pPr>
      <w:r>
        <w:rPr>
          <w:rFonts w:cs="Times New Roman"/>
          <w:b/>
          <w:color w:val="000000"/>
        </w:rPr>
        <w:t>Un premier cercle : l’environnement familial, u</w:t>
      </w:r>
      <w:r w:rsidRPr="006C1537">
        <w:rPr>
          <w:rFonts w:cs="Times New Roman"/>
          <w:b/>
          <w:color w:val="000000"/>
        </w:rPr>
        <w:t>ne génération-pivot</w:t>
      </w:r>
    </w:p>
    <w:p w:rsidR="00683A1A" w:rsidRPr="00283F32" w:rsidRDefault="00683A1A" w:rsidP="00683A1A">
      <w:pPr>
        <w:pStyle w:val="Textbody"/>
        <w:spacing w:after="0" w:line="288" w:lineRule="auto"/>
        <w:ind w:left="424"/>
        <w:jc w:val="both"/>
        <w:rPr>
          <w:rFonts w:cs="Times New Roman"/>
          <w:color w:val="000000"/>
        </w:rPr>
      </w:pPr>
    </w:p>
    <w:p w:rsidR="00683A1A" w:rsidRPr="006C1537" w:rsidRDefault="00683A1A" w:rsidP="00683A1A">
      <w:pPr>
        <w:pStyle w:val="Textbody"/>
        <w:spacing w:after="0" w:line="288" w:lineRule="auto"/>
        <w:jc w:val="both"/>
        <w:rPr>
          <w:rFonts w:cs="Times New Roman"/>
          <w:color w:val="000000"/>
        </w:rPr>
      </w:pPr>
      <w:r w:rsidRPr="00283F32">
        <w:rPr>
          <w:rFonts w:cs="Times New Roman"/>
          <w:color w:val="000000"/>
        </w:rPr>
        <w:t>**</w:t>
      </w:r>
      <w:r>
        <w:rPr>
          <w:rFonts w:cs="Times New Roman"/>
          <w:color w:val="000000"/>
        </w:rPr>
        <w:t xml:space="preserve"> A</w:t>
      </w:r>
      <w:r w:rsidRPr="006C1537">
        <w:rPr>
          <w:rFonts w:cs="Times New Roman"/>
          <w:color w:val="000000"/>
        </w:rPr>
        <w:t>vec l’allongement de l’espérance de vie, un nombre croissant de familles aujourd’hui voit coexister 4 générations et le phénomène s’accentue régulièrement</w:t>
      </w:r>
      <w:r>
        <w:rPr>
          <w:rFonts w:cs="Times New Roman"/>
          <w:color w:val="000000"/>
        </w:rPr>
        <w:t>.</w:t>
      </w:r>
      <w:r w:rsidRPr="006C1537">
        <w:rPr>
          <w:rFonts w:cs="Times New Roman"/>
          <w:color w:val="000000"/>
        </w:rPr>
        <w:t xml:space="preserve"> </w:t>
      </w:r>
      <w:r>
        <w:rPr>
          <w:rFonts w:cs="Times New Roman"/>
          <w:color w:val="000000"/>
        </w:rPr>
        <w:t>S</w:t>
      </w:r>
      <w:r w:rsidRPr="006C1537">
        <w:rPr>
          <w:rFonts w:cs="Times New Roman"/>
          <w:color w:val="000000"/>
        </w:rPr>
        <w:t>i l’expression « génération-pivot » a de plus en plus cours, c’est parce que bon nombre de retraités  sont conduits à partager leur temps entre leurs propres parents âgés et leurs enfants et petits-enfants.</w:t>
      </w:r>
    </w:p>
    <w:p w:rsidR="00683A1A" w:rsidRPr="006C1537" w:rsidRDefault="00683A1A" w:rsidP="00683A1A">
      <w:pPr>
        <w:pStyle w:val="Textbody"/>
        <w:spacing w:after="0" w:line="288" w:lineRule="auto"/>
        <w:ind w:firstLine="708"/>
        <w:jc w:val="both"/>
        <w:rPr>
          <w:rFonts w:cs="Times New Roman"/>
          <w:color w:val="000000"/>
        </w:rPr>
      </w:pPr>
      <w:r>
        <w:rPr>
          <w:rFonts w:cs="Times New Roman"/>
          <w:color w:val="000000"/>
        </w:rPr>
        <w:t xml:space="preserve"> </w:t>
      </w:r>
      <w:r w:rsidRPr="006C1537">
        <w:rPr>
          <w:rFonts w:cs="Times New Roman"/>
          <w:color w:val="000000"/>
        </w:rPr>
        <w:t xml:space="preserve">Auprès de leurs parents, ils font l’expérience d’une répartition inversée des rôles par rapport à ce qu’ils ont connu dans le passé ; c’est à leur tour d’assister leurs aînés, le cas échéant de prendre des décisions pour eux. Beaucoup d’entre eux font partie des « aidants familiaux » qui apportent « une aide régulière et bénévole » à un parent, voire les deux ou bien à un proche dépendant (oncle, tante, conjoint…). </w:t>
      </w:r>
      <w:r>
        <w:rPr>
          <w:rFonts w:cs="Times New Roman"/>
          <w:color w:val="000000"/>
        </w:rPr>
        <w:t>Un</w:t>
      </w:r>
      <w:r w:rsidRPr="006C1537">
        <w:rPr>
          <w:rFonts w:cs="Times New Roman"/>
          <w:color w:val="000000"/>
        </w:rPr>
        <w:t xml:space="preserve"> retraité sur </w:t>
      </w:r>
      <w:r>
        <w:rPr>
          <w:rFonts w:cs="Times New Roman"/>
          <w:color w:val="000000"/>
        </w:rPr>
        <w:t>deux</w:t>
      </w:r>
      <w:r w:rsidRPr="006C1537">
        <w:rPr>
          <w:rFonts w:cs="Times New Roman"/>
          <w:color w:val="000000"/>
        </w:rPr>
        <w:t xml:space="preserve"> est concerné par la </w:t>
      </w:r>
      <w:r w:rsidRPr="006C1537">
        <w:rPr>
          <w:rFonts w:cs="Times New Roman"/>
          <w:color w:val="000000"/>
        </w:rPr>
        <w:lastRenderedPageBreak/>
        <w:t>perte d’autonomie de proches âgés. Parmi ceux qui ont encore leurs parents, 45% s’en occupent plus de 5 heures par semaine et seulement 44% font appel à une aide extérieure. Ils supportent souvent, au moins partiellement, les restes à charge conséquents dus pour leurs parents en EHPAD, une fois déduites les aides dont ces derniers bénéficient sous certaines conditions.</w:t>
      </w:r>
    </w:p>
    <w:p w:rsidR="00683A1A" w:rsidRDefault="00683A1A" w:rsidP="00683A1A">
      <w:pPr>
        <w:pStyle w:val="Textbody"/>
        <w:spacing w:after="0" w:line="288" w:lineRule="auto"/>
        <w:ind w:firstLine="708"/>
        <w:jc w:val="both"/>
        <w:rPr>
          <w:rFonts w:cs="Times New Roman"/>
          <w:color w:val="000000"/>
        </w:rPr>
      </w:pPr>
      <w:r w:rsidRPr="006C1537">
        <w:rPr>
          <w:rFonts w:cs="Times New Roman"/>
          <w:color w:val="000000"/>
        </w:rPr>
        <w:t>A l’égard de leurs enfants, l</w:t>
      </w:r>
      <w:r>
        <w:rPr>
          <w:rFonts w:cs="Times New Roman"/>
          <w:color w:val="000000"/>
        </w:rPr>
        <w:t>eur rôle est également multiple </w:t>
      </w:r>
      <w:r>
        <w:rPr>
          <w:rFonts w:cs="Times New Roman"/>
          <w:color w:val="FF0000"/>
        </w:rPr>
        <w:t>:</w:t>
      </w:r>
      <w:r w:rsidRPr="006C1537">
        <w:rPr>
          <w:rFonts w:cs="Times New Roman"/>
          <w:color w:val="000000"/>
        </w:rPr>
        <w:t xml:space="preserve"> Ecoute, </w:t>
      </w:r>
      <w:r>
        <w:rPr>
          <w:rFonts w:cs="Times New Roman"/>
          <w:color w:val="000000"/>
        </w:rPr>
        <w:t xml:space="preserve">conseils, </w:t>
      </w:r>
      <w:r w:rsidRPr="006C1537">
        <w:rPr>
          <w:rFonts w:cs="Times New Roman"/>
          <w:color w:val="000000"/>
        </w:rPr>
        <w:t>soutien matériel (déménagement, travaux d’intérieur, bricolage, couture</w:t>
      </w:r>
      <w:r>
        <w:rPr>
          <w:rFonts w:cs="Times New Roman"/>
          <w:color w:val="000000"/>
        </w:rPr>
        <w:t>..</w:t>
      </w:r>
      <w:r w:rsidRPr="006C1537">
        <w:rPr>
          <w:rFonts w:cs="Times New Roman"/>
          <w:color w:val="000000"/>
        </w:rPr>
        <w:t>), dépannage en cas de coup dur (rupture sentimentale, séparation, chômage…), garde des petits-enfants, aide financière</w:t>
      </w:r>
      <w:r>
        <w:rPr>
          <w:rFonts w:cs="Times New Roman"/>
          <w:color w:val="000000"/>
        </w:rPr>
        <w:t>.</w:t>
      </w:r>
      <w:r w:rsidRPr="006C1537">
        <w:rPr>
          <w:rFonts w:cs="Times New Roman"/>
          <w:color w:val="000000"/>
        </w:rPr>
        <w:t xml:space="preserve"> </w:t>
      </w:r>
    </w:p>
    <w:p w:rsidR="00683A1A" w:rsidRPr="006C1537" w:rsidRDefault="00683A1A" w:rsidP="00683A1A">
      <w:pPr>
        <w:pStyle w:val="Textbody"/>
        <w:spacing w:after="0" w:line="288" w:lineRule="auto"/>
        <w:jc w:val="both"/>
        <w:rPr>
          <w:rFonts w:cs="Times New Roman"/>
          <w:color w:val="000000"/>
        </w:rPr>
      </w:pPr>
      <w:r>
        <w:rPr>
          <w:rFonts w:cs="Times New Roman"/>
          <w:color w:val="000000"/>
        </w:rPr>
        <w:t xml:space="preserve">Le rôle des grands parents et </w:t>
      </w:r>
      <w:r w:rsidRPr="006C1537">
        <w:rPr>
          <w:rFonts w:cs="Times New Roman"/>
          <w:color w:val="000000"/>
        </w:rPr>
        <w:t>la relation avec les petits-enfants a profondément évolué, du fait de l’allongement de l’espérance de vie en bonne santé mais aussi en raison de l’évolution du mode de vie des couples parentaux : l’activité professionnelle des deux parents, le temps de déplacement avec les transports en commun, le coût et les contraintes – horaires en particulier – des crèches, haltes garderies, assistantes maternelles, les vacances, les divorces etc</w:t>
      </w:r>
      <w:r w:rsidRPr="00985AFD">
        <w:rPr>
          <w:rFonts w:cs="Times New Roman"/>
        </w:rPr>
        <w:t>....contribuent à cette évolution.</w:t>
      </w:r>
      <w:r w:rsidRPr="006C1537">
        <w:rPr>
          <w:rFonts w:cs="Times New Roman"/>
          <w:color w:val="000000"/>
        </w:rPr>
        <w:t xml:space="preserve"> Si parents et grands-parents ne sont pas trop éloignés, il arrive alors fréquemment que ces derniers endossent régulièrement le rôle de mamy/papy sitters</w:t>
      </w:r>
      <w:r>
        <w:rPr>
          <w:rFonts w:cs="Times New Roman"/>
          <w:color w:val="000000"/>
        </w:rPr>
        <w:t>.</w:t>
      </w:r>
      <w:r w:rsidRPr="006C1537">
        <w:rPr>
          <w:rFonts w:cs="Times New Roman"/>
          <w:color w:val="000000"/>
        </w:rPr>
        <w:t xml:space="preserve"> Il n’est que de voir le nombre de </w:t>
      </w:r>
      <w:r>
        <w:rPr>
          <w:rFonts w:cs="Times New Roman"/>
          <w:color w:val="000000"/>
        </w:rPr>
        <w:t xml:space="preserve">grands parents </w:t>
      </w:r>
      <w:r w:rsidRPr="006C1537">
        <w:rPr>
          <w:rFonts w:cs="Times New Roman"/>
          <w:color w:val="000000"/>
        </w:rPr>
        <w:t>à la sortie des écoles,  accompagnant les enfants à l’école de musique, à la piscine, à l’entrainement</w:t>
      </w:r>
      <w:r>
        <w:rPr>
          <w:rFonts w:cs="Times New Roman"/>
          <w:color w:val="000000"/>
        </w:rPr>
        <w:t xml:space="preserve"> sportif</w:t>
      </w:r>
      <w:r w:rsidRPr="006C1537">
        <w:rPr>
          <w:rFonts w:cs="Times New Roman"/>
          <w:color w:val="000000"/>
        </w:rPr>
        <w:t>, chez le</w:t>
      </w:r>
      <w:r>
        <w:rPr>
          <w:rFonts w:cs="Times New Roman"/>
          <w:color w:val="000000"/>
        </w:rPr>
        <w:t>s</w:t>
      </w:r>
      <w:r w:rsidRPr="006C1537">
        <w:rPr>
          <w:rFonts w:cs="Times New Roman"/>
          <w:color w:val="000000"/>
        </w:rPr>
        <w:t xml:space="preserve"> </w:t>
      </w:r>
      <w:r>
        <w:rPr>
          <w:rFonts w:cs="Times New Roman"/>
          <w:color w:val="000000"/>
        </w:rPr>
        <w:t>amis</w:t>
      </w:r>
      <w:r w:rsidRPr="006C1537">
        <w:rPr>
          <w:rFonts w:cs="Times New Roman"/>
          <w:color w:val="000000"/>
        </w:rPr>
        <w:t>… pour prendre la dimension d’un phénomène en expansion rapide</w:t>
      </w:r>
      <w:r>
        <w:rPr>
          <w:rFonts w:cs="Times New Roman"/>
          <w:color w:val="000000"/>
        </w:rPr>
        <w:t>.</w:t>
      </w:r>
    </w:p>
    <w:p w:rsidR="001F060F" w:rsidRDefault="001F060F" w:rsidP="00683A1A">
      <w:pPr>
        <w:pStyle w:val="Textbody"/>
        <w:spacing w:after="0" w:line="288" w:lineRule="auto"/>
        <w:jc w:val="both"/>
        <w:rPr>
          <w:rFonts w:cs="Times New Roman"/>
          <w:color w:val="000000"/>
        </w:rPr>
      </w:pPr>
    </w:p>
    <w:p w:rsidR="00683A1A" w:rsidRPr="00B613D2" w:rsidRDefault="00683A1A" w:rsidP="00683A1A">
      <w:pPr>
        <w:pStyle w:val="Textbody"/>
        <w:spacing w:after="0" w:line="288" w:lineRule="auto"/>
        <w:jc w:val="both"/>
        <w:rPr>
          <w:rFonts w:cs="Times New Roman"/>
        </w:rPr>
      </w:pPr>
      <w:r w:rsidRPr="006C1537">
        <w:rPr>
          <w:rFonts w:cs="Times New Roman"/>
          <w:color w:val="000000"/>
        </w:rPr>
        <w:t>Les grands parents sont plus disponibles, ils ont davantage de temps</w:t>
      </w:r>
      <w:r>
        <w:rPr>
          <w:rFonts w:cs="Times New Roman"/>
          <w:color w:val="000000"/>
        </w:rPr>
        <w:t xml:space="preserve"> et</w:t>
      </w:r>
      <w:r w:rsidRPr="006C1537">
        <w:rPr>
          <w:rFonts w:cs="Times New Roman"/>
          <w:color w:val="000000"/>
        </w:rPr>
        <w:t xml:space="preserve"> le consacrent à des activités </w:t>
      </w:r>
      <w:r w:rsidR="00C95618">
        <w:rPr>
          <w:rFonts w:cs="Times New Roman"/>
          <w:color w:val="000000"/>
        </w:rPr>
        <w:t>variées</w:t>
      </w:r>
      <w:r w:rsidRPr="006C1537">
        <w:rPr>
          <w:rFonts w:cs="Times New Roman"/>
          <w:color w:val="000000"/>
        </w:rPr>
        <w:t> </w:t>
      </w:r>
      <w:r>
        <w:rPr>
          <w:rFonts w:cs="Times New Roman"/>
          <w:color w:val="000000"/>
        </w:rPr>
        <w:t>qui sont un apprentissage pour la descendance</w:t>
      </w:r>
      <w:r w:rsidRPr="006C1537">
        <w:rPr>
          <w:rFonts w:cs="Times New Roman"/>
          <w:color w:val="000000"/>
        </w:rPr>
        <w:t>: cuisine, bricolage, jardinage, promenades, jeux…</w:t>
      </w:r>
      <w:r>
        <w:rPr>
          <w:rFonts w:cs="Times New Roman"/>
          <w:color w:val="000000"/>
        </w:rPr>
        <w:t>I</w:t>
      </w:r>
      <w:r w:rsidRPr="006C1537">
        <w:rPr>
          <w:rFonts w:cs="Times New Roman"/>
          <w:color w:val="000000"/>
        </w:rPr>
        <w:t xml:space="preserve">ls transmettent des traditions familiales, des anecdotes, des recettes de cuisine, des chansons, </w:t>
      </w:r>
      <w:r>
        <w:rPr>
          <w:rFonts w:cs="Times New Roman"/>
          <w:color w:val="000000"/>
        </w:rPr>
        <w:t xml:space="preserve">aussi </w:t>
      </w:r>
      <w:r w:rsidRPr="006C1537">
        <w:rPr>
          <w:rFonts w:cs="Times New Roman"/>
          <w:color w:val="000000"/>
        </w:rPr>
        <w:t>des valeurs qui ont tendance à tomber en désuétude. En étant porteurs de la mémoire familiale, ils relient leurs petits-enfants à leurs racines, à l’histoire de leur famille</w:t>
      </w:r>
      <w:r w:rsidRPr="00B613D2">
        <w:rPr>
          <w:rFonts w:cs="Times New Roman"/>
        </w:rPr>
        <w:t>.</w:t>
      </w:r>
    </w:p>
    <w:p w:rsidR="00683A1A" w:rsidRPr="006C1537" w:rsidRDefault="00683A1A" w:rsidP="00683A1A">
      <w:pPr>
        <w:pStyle w:val="Textbody"/>
        <w:spacing w:after="0" w:line="288" w:lineRule="auto"/>
        <w:jc w:val="both"/>
        <w:rPr>
          <w:rFonts w:cs="Times New Roman"/>
          <w:color w:val="000000"/>
        </w:rPr>
      </w:pPr>
    </w:p>
    <w:p w:rsidR="00683A1A" w:rsidRPr="00A42D9C" w:rsidRDefault="00683A1A" w:rsidP="00683A1A">
      <w:pPr>
        <w:pStyle w:val="Textbody"/>
        <w:spacing w:after="0" w:line="288" w:lineRule="auto"/>
        <w:jc w:val="both"/>
        <w:rPr>
          <w:rFonts w:cs="Times New Roman"/>
          <w:b/>
          <w:color w:val="000000"/>
        </w:rPr>
      </w:pPr>
      <w:r w:rsidRPr="00A42D9C">
        <w:rPr>
          <w:rFonts w:cs="Times New Roman"/>
          <w:b/>
          <w:color w:val="000000"/>
        </w:rPr>
        <w:t>Ces transferts de natures diverses sont en gran</w:t>
      </w:r>
      <w:r w:rsidRPr="00985AFD">
        <w:rPr>
          <w:rFonts w:cs="Times New Roman"/>
          <w:b/>
        </w:rPr>
        <w:t>de</w:t>
      </w:r>
      <w:r w:rsidRPr="00A42D9C">
        <w:rPr>
          <w:rFonts w:cs="Times New Roman"/>
          <w:b/>
          <w:color w:val="000000"/>
        </w:rPr>
        <w:t xml:space="preserve"> partie des coûts évités pour la collectivité, soit en structures d’hébergement des ainés, soit en crèches, soit en frais de fonctionnement. </w:t>
      </w:r>
      <w:r w:rsidRPr="00985AFD">
        <w:rPr>
          <w:rFonts w:cs="Times New Roman"/>
          <w:b/>
          <w:color w:val="000000"/>
        </w:rPr>
        <w:t>On estime à 30 milliards d’euros par an le montant des transferts entre grands-parents et</w:t>
      </w:r>
      <w:r w:rsidRPr="00A42D9C">
        <w:rPr>
          <w:rFonts w:cs="Times New Roman"/>
          <w:b/>
          <w:color w:val="000000"/>
        </w:rPr>
        <w:t xml:space="preserve"> enfants et/ou petits-enfa</w:t>
      </w:r>
      <w:r w:rsidR="00B613D2">
        <w:rPr>
          <w:rFonts w:cs="Times New Roman"/>
          <w:b/>
          <w:color w:val="000000"/>
        </w:rPr>
        <w:t>n</w:t>
      </w:r>
      <w:r w:rsidRPr="00A42D9C">
        <w:rPr>
          <w:rFonts w:cs="Times New Roman"/>
          <w:b/>
          <w:color w:val="000000"/>
        </w:rPr>
        <w:t>ts. L</w:t>
      </w:r>
      <w:r>
        <w:rPr>
          <w:rFonts w:cs="Times New Roman"/>
          <w:b/>
          <w:color w:val="000000"/>
        </w:rPr>
        <w:t xml:space="preserve">e </w:t>
      </w:r>
      <w:r w:rsidRPr="00985AFD">
        <w:rPr>
          <w:rFonts w:cs="Times New Roman"/>
          <w:b/>
        </w:rPr>
        <w:t>conseil d’analyse</w:t>
      </w:r>
      <w:r w:rsidRPr="00A42D9C">
        <w:rPr>
          <w:rFonts w:cs="Times New Roman"/>
          <w:b/>
          <w:color w:val="000000"/>
        </w:rPr>
        <w:t xml:space="preserve"> économique estime à 23 millions d’heures par an le service rendu aux familles, autant que toutes les assistantes maternelles réunies.</w:t>
      </w:r>
    </w:p>
    <w:p w:rsidR="00683A1A" w:rsidRPr="00872C38" w:rsidRDefault="00683A1A" w:rsidP="00683A1A">
      <w:pPr>
        <w:pStyle w:val="Textbody"/>
        <w:rPr>
          <w:rFonts w:cs="Times New Roman"/>
        </w:rPr>
      </w:pPr>
    </w:p>
    <w:p w:rsidR="00683A1A" w:rsidRPr="00872C38" w:rsidRDefault="00683A1A" w:rsidP="00683A1A">
      <w:pPr>
        <w:pStyle w:val="Textbody"/>
        <w:spacing w:after="0" w:line="288" w:lineRule="auto"/>
        <w:jc w:val="both"/>
        <w:rPr>
          <w:rFonts w:cs="Times New Roman"/>
          <w:color w:val="000000"/>
        </w:rPr>
      </w:pPr>
      <w:r w:rsidRPr="00872C38">
        <w:rPr>
          <w:rFonts w:cs="Times New Roman"/>
          <w:color w:val="000000"/>
        </w:rPr>
        <w:t>** La transmission des savoirs, porteurs de mémoire</w:t>
      </w:r>
    </w:p>
    <w:p w:rsidR="00683A1A" w:rsidRPr="006C1537" w:rsidRDefault="00683A1A" w:rsidP="00683A1A">
      <w:pPr>
        <w:pStyle w:val="Textbody"/>
        <w:rPr>
          <w:rFonts w:cs="Times New Roman"/>
        </w:rPr>
      </w:pPr>
    </w:p>
    <w:p w:rsidR="00683A1A" w:rsidRPr="006C1537" w:rsidRDefault="00683A1A" w:rsidP="00683A1A">
      <w:pPr>
        <w:pStyle w:val="Textbody"/>
        <w:spacing w:after="0" w:line="288" w:lineRule="auto"/>
        <w:jc w:val="both"/>
        <w:rPr>
          <w:rFonts w:cs="Times New Roman"/>
          <w:color w:val="000000"/>
        </w:rPr>
      </w:pPr>
      <w:r w:rsidRPr="006C1537">
        <w:rPr>
          <w:rFonts w:cs="Times New Roman"/>
          <w:color w:val="000000"/>
        </w:rPr>
        <w:t>Avec l’allongement de l’espérance de vie, on dispose d’un nombre croissant de témoins de première main</w:t>
      </w:r>
      <w:r>
        <w:rPr>
          <w:rFonts w:cs="Times New Roman"/>
          <w:color w:val="000000"/>
        </w:rPr>
        <w:t xml:space="preserve">. </w:t>
      </w:r>
      <w:r w:rsidRPr="006C1537">
        <w:rPr>
          <w:rFonts w:cs="Times New Roman"/>
          <w:color w:val="000000"/>
        </w:rPr>
        <w:t>Les enseignants en ont conscience qui font venir dans les classes des intervenant</w:t>
      </w:r>
      <w:r>
        <w:rPr>
          <w:rFonts w:cs="Times New Roman"/>
          <w:color w:val="000000"/>
        </w:rPr>
        <w:t xml:space="preserve">s susceptibles d’évoquer des </w:t>
      </w:r>
      <w:r w:rsidRPr="00985AFD">
        <w:rPr>
          <w:rFonts w:cs="Times New Roman"/>
        </w:rPr>
        <w:t xml:space="preserve">événements </w:t>
      </w:r>
      <w:r w:rsidRPr="006C1537">
        <w:rPr>
          <w:rFonts w:cs="Times New Roman"/>
          <w:color w:val="000000"/>
        </w:rPr>
        <w:t xml:space="preserve">marquants d’hier ; le bénéfice qu’en tirent les élèves est indéniable et la trace qu’ils garderont en mémoire est </w:t>
      </w:r>
      <w:r>
        <w:rPr>
          <w:rFonts w:cs="Times New Roman"/>
          <w:color w:val="000000"/>
        </w:rPr>
        <w:t>importante.</w:t>
      </w:r>
    </w:p>
    <w:p w:rsidR="00683A1A" w:rsidRPr="006C1537" w:rsidRDefault="00683A1A" w:rsidP="00683A1A">
      <w:pPr>
        <w:pStyle w:val="Textbody"/>
        <w:rPr>
          <w:rFonts w:cs="Times New Roman"/>
        </w:rPr>
      </w:pPr>
    </w:p>
    <w:p w:rsidR="00683A1A" w:rsidRPr="006C1537" w:rsidRDefault="00683A1A" w:rsidP="00683A1A">
      <w:pPr>
        <w:pStyle w:val="Textbody"/>
        <w:spacing w:after="0" w:line="288" w:lineRule="auto"/>
        <w:jc w:val="both"/>
        <w:rPr>
          <w:rFonts w:cs="Times New Roman"/>
          <w:color w:val="000000"/>
        </w:rPr>
      </w:pPr>
      <w:r w:rsidRPr="006C1537">
        <w:rPr>
          <w:rFonts w:cs="Times New Roman"/>
          <w:color w:val="000000"/>
        </w:rPr>
        <w:t>Il en va de même avec les savoir-faire. Apprendre les bons gestes, les procédures efficaces, le maniement de l’out</w:t>
      </w:r>
      <w:r>
        <w:rPr>
          <w:rFonts w:cs="Times New Roman"/>
          <w:color w:val="000000"/>
        </w:rPr>
        <w:t xml:space="preserve">il, les précautions à prendre… </w:t>
      </w:r>
      <w:r w:rsidRPr="00985AFD">
        <w:rPr>
          <w:rFonts w:cs="Times New Roman"/>
        </w:rPr>
        <w:t>Qu</w:t>
      </w:r>
      <w:r w:rsidRPr="006C1537">
        <w:rPr>
          <w:rFonts w:cs="Times New Roman"/>
          <w:color w:val="000000"/>
        </w:rPr>
        <w:t xml:space="preserve">els meilleurs maîtres que ceux qui sont forts de dizaines d’années d’expérience. </w:t>
      </w:r>
      <w:r>
        <w:rPr>
          <w:rFonts w:cs="Times New Roman"/>
          <w:color w:val="000000"/>
        </w:rPr>
        <w:t>L</w:t>
      </w:r>
      <w:r w:rsidRPr="006C1537">
        <w:rPr>
          <w:rFonts w:cs="Times New Roman"/>
          <w:color w:val="000000"/>
        </w:rPr>
        <w:t>es grands-parents initient leurs petits-enfants au bricolage ou au tricot</w:t>
      </w:r>
      <w:r>
        <w:rPr>
          <w:rFonts w:cs="Times New Roman"/>
          <w:color w:val="000000"/>
        </w:rPr>
        <w:t xml:space="preserve"> ou à la cuisine ;</w:t>
      </w:r>
      <w:r w:rsidRPr="006C1537">
        <w:rPr>
          <w:rFonts w:cs="Times New Roman"/>
          <w:color w:val="000000"/>
        </w:rPr>
        <w:t xml:space="preserve"> cela se pratique aussi en périscolaire, dans des ateliers, </w:t>
      </w:r>
      <w:r w:rsidRPr="006C1537">
        <w:rPr>
          <w:rFonts w:cs="Times New Roman"/>
          <w:color w:val="000000"/>
        </w:rPr>
        <w:lastRenderedPageBreak/>
        <w:t xml:space="preserve">des maisons de jeunes, des centres de loisirs. Des associations à but non lucratif se sont créées qui se sont donné pour objectif de former des jeunes à différentes techniques : c’est le cas de </w:t>
      </w:r>
      <w:r>
        <w:rPr>
          <w:rFonts w:cs="Times New Roman"/>
          <w:color w:val="000000"/>
        </w:rPr>
        <w:t>« </w:t>
      </w:r>
      <w:r w:rsidRPr="006C1537">
        <w:rPr>
          <w:rFonts w:cs="Times New Roman"/>
          <w:color w:val="000000"/>
        </w:rPr>
        <w:t>l’Outil en Main</w:t>
      </w:r>
      <w:r>
        <w:rPr>
          <w:rFonts w:cs="Times New Roman"/>
          <w:color w:val="000000"/>
        </w:rPr>
        <w:t> »</w:t>
      </w:r>
      <w:r w:rsidRPr="006C1537">
        <w:rPr>
          <w:rFonts w:cs="Times New Roman"/>
          <w:color w:val="000000"/>
        </w:rPr>
        <w:t xml:space="preserve"> aux nombreuses implantations en </w:t>
      </w:r>
      <w:r>
        <w:rPr>
          <w:rFonts w:cs="Times New Roman"/>
          <w:color w:val="000000"/>
        </w:rPr>
        <w:t>France.</w:t>
      </w:r>
    </w:p>
    <w:p w:rsidR="00683A1A" w:rsidRPr="006C1537" w:rsidRDefault="00683A1A" w:rsidP="00683A1A">
      <w:pPr>
        <w:pStyle w:val="Textbody"/>
        <w:rPr>
          <w:rFonts w:cs="Times New Roman"/>
        </w:rPr>
      </w:pPr>
    </w:p>
    <w:p w:rsidR="00683A1A" w:rsidRDefault="00683A1A" w:rsidP="00683A1A">
      <w:pPr>
        <w:pStyle w:val="Textbody"/>
        <w:spacing w:after="0" w:line="288" w:lineRule="auto"/>
        <w:jc w:val="both"/>
        <w:rPr>
          <w:rFonts w:cs="Times New Roman"/>
          <w:color w:val="000000"/>
        </w:rPr>
      </w:pPr>
      <w:r w:rsidRPr="006C1537">
        <w:rPr>
          <w:rFonts w:cs="Times New Roman"/>
          <w:color w:val="000000"/>
        </w:rPr>
        <w:t>L’apport des anciens est essentiel également en matière de savoir-être.  </w:t>
      </w:r>
      <w:r>
        <w:rPr>
          <w:rFonts w:cs="Times New Roman"/>
          <w:color w:val="000000"/>
        </w:rPr>
        <w:t>I</w:t>
      </w:r>
      <w:r w:rsidRPr="006C1537">
        <w:rPr>
          <w:rFonts w:cs="Times New Roman"/>
          <w:color w:val="000000"/>
        </w:rPr>
        <w:t>l s’agit de montrer par l’exemple comment contribuer à un « mieux vivre ensemble », d’attirer l’attention sur un comportement gênant, de transmettre des valeurs indispensables dans la vie collective.</w:t>
      </w:r>
    </w:p>
    <w:p w:rsidR="00683A1A" w:rsidRDefault="00683A1A" w:rsidP="00683A1A">
      <w:pPr>
        <w:pStyle w:val="Textbody"/>
        <w:spacing w:after="0" w:line="288" w:lineRule="auto"/>
        <w:jc w:val="both"/>
        <w:rPr>
          <w:rFonts w:cs="Times New Roman"/>
          <w:color w:val="000000"/>
        </w:rPr>
      </w:pPr>
    </w:p>
    <w:p w:rsidR="00683A1A" w:rsidRPr="00376C90" w:rsidRDefault="00683A1A" w:rsidP="00683A1A">
      <w:pPr>
        <w:pStyle w:val="Textbody"/>
        <w:spacing w:after="0" w:line="288" w:lineRule="auto"/>
        <w:jc w:val="both"/>
        <w:rPr>
          <w:rFonts w:cs="Times New Roman"/>
          <w:b/>
          <w:color w:val="000000"/>
        </w:rPr>
      </w:pPr>
      <w:r w:rsidRPr="009C33F5">
        <w:rPr>
          <w:rFonts w:cs="Times New Roman"/>
          <w:b/>
          <w:color w:val="000000"/>
        </w:rPr>
        <w:t>Transfert des valeurs, transfert des savoirs sont des apports immatériels utiles à une cohésion sociale</w:t>
      </w:r>
      <w:r w:rsidRPr="00376C90">
        <w:rPr>
          <w:rFonts w:cs="Times New Roman"/>
          <w:b/>
          <w:color w:val="000000"/>
        </w:rPr>
        <w:t>.  L’inter-génération se matérialise dans l’échange du savoir-faire et du savoir être.</w:t>
      </w:r>
    </w:p>
    <w:p w:rsidR="00BD1939" w:rsidRDefault="00BD1939" w:rsidP="00BD1939">
      <w:pPr>
        <w:pStyle w:val="Textbody"/>
        <w:spacing w:after="0" w:line="288" w:lineRule="auto"/>
        <w:ind w:left="424"/>
        <w:jc w:val="both"/>
        <w:rPr>
          <w:rFonts w:cs="Times New Roman"/>
          <w:b/>
          <w:color w:val="000000"/>
        </w:rPr>
      </w:pPr>
    </w:p>
    <w:p w:rsidR="00683A1A" w:rsidRDefault="00683A1A" w:rsidP="00683A1A">
      <w:pPr>
        <w:pStyle w:val="Textbody"/>
        <w:numPr>
          <w:ilvl w:val="0"/>
          <w:numId w:val="1"/>
        </w:numPr>
        <w:spacing w:after="0" w:line="288" w:lineRule="auto"/>
        <w:jc w:val="both"/>
        <w:rPr>
          <w:rFonts w:cs="Times New Roman"/>
          <w:b/>
          <w:color w:val="000000"/>
        </w:rPr>
      </w:pPr>
      <w:r>
        <w:rPr>
          <w:rFonts w:cs="Times New Roman"/>
          <w:b/>
          <w:color w:val="000000"/>
        </w:rPr>
        <w:t xml:space="preserve">Un second cercle : le bénévolat, les </w:t>
      </w:r>
      <w:r w:rsidRPr="006C1537">
        <w:rPr>
          <w:rFonts w:cs="Times New Roman"/>
          <w:b/>
          <w:color w:val="000000"/>
        </w:rPr>
        <w:t>acteurs de croissance économique</w:t>
      </w:r>
    </w:p>
    <w:p w:rsidR="00683A1A" w:rsidRPr="006C1537" w:rsidRDefault="00683A1A" w:rsidP="00683A1A">
      <w:pPr>
        <w:pStyle w:val="Textbody"/>
        <w:spacing w:after="0" w:line="288" w:lineRule="auto"/>
        <w:jc w:val="both"/>
        <w:rPr>
          <w:rFonts w:cs="Times New Roman"/>
          <w:b/>
          <w:color w:val="000000"/>
        </w:rPr>
      </w:pPr>
    </w:p>
    <w:p w:rsidR="00683A1A" w:rsidRPr="006C1537" w:rsidRDefault="00683A1A" w:rsidP="00683A1A">
      <w:pPr>
        <w:pStyle w:val="Textbody"/>
        <w:spacing w:after="0" w:line="288" w:lineRule="auto"/>
        <w:jc w:val="both"/>
        <w:rPr>
          <w:rFonts w:cs="Times New Roman"/>
          <w:color w:val="000000"/>
        </w:rPr>
      </w:pPr>
      <w:r>
        <w:rPr>
          <w:rFonts w:cs="Times New Roman"/>
          <w:color w:val="000000"/>
        </w:rPr>
        <w:t xml:space="preserve">** </w:t>
      </w:r>
      <w:r w:rsidRPr="006C1537">
        <w:rPr>
          <w:rFonts w:cs="Times New Roman"/>
          <w:color w:val="000000"/>
        </w:rPr>
        <w:t>L’arrivée à la retraite marque une rupture à de multiples égards : rythme et mode de vie, temps libéré,  resserre</w:t>
      </w:r>
      <w:r>
        <w:rPr>
          <w:rFonts w:cs="Times New Roman"/>
          <w:color w:val="000000"/>
        </w:rPr>
        <w:t>ment</w:t>
      </w:r>
      <w:r w:rsidRPr="006C1537">
        <w:rPr>
          <w:rFonts w:cs="Times New Roman"/>
          <w:color w:val="000000"/>
        </w:rPr>
        <w:t xml:space="preserve"> les liens avec la famille et les amis, </w:t>
      </w:r>
      <w:r>
        <w:rPr>
          <w:rFonts w:cs="Times New Roman"/>
          <w:color w:val="000000"/>
        </w:rPr>
        <w:t xml:space="preserve">engagement </w:t>
      </w:r>
      <w:r w:rsidRPr="006C1537">
        <w:rPr>
          <w:rFonts w:cs="Times New Roman"/>
          <w:color w:val="000000"/>
        </w:rPr>
        <w:t xml:space="preserve"> dans des associations, dans la cité, </w:t>
      </w:r>
      <w:r>
        <w:rPr>
          <w:rFonts w:cs="Times New Roman"/>
          <w:color w:val="000000"/>
        </w:rPr>
        <w:t xml:space="preserve">user d’une </w:t>
      </w:r>
      <w:r w:rsidRPr="006C1537">
        <w:rPr>
          <w:rFonts w:cs="Times New Roman"/>
          <w:color w:val="000000"/>
        </w:rPr>
        <w:t xml:space="preserve">disponibilité </w:t>
      </w:r>
      <w:r>
        <w:rPr>
          <w:rFonts w:cs="Times New Roman"/>
          <w:color w:val="000000"/>
        </w:rPr>
        <w:t xml:space="preserve">qui </w:t>
      </w:r>
      <w:r w:rsidRPr="006C1537">
        <w:rPr>
          <w:rFonts w:cs="Times New Roman"/>
          <w:color w:val="000000"/>
        </w:rPr>
        <w:t>manquait auparavant…</w:t>
      </w:r>
    </w:p>
    <w:p w:rsidR="00683A1A" w:rsidRPr="006C1537" w:rsidRDefault="00683A1A" w:rsidP="00683A1A">
      <w:pPr>
        <w:pStyle w:val="Textbody"/>
        <w:spacing w:after="0" w:line="288" w:lineRule="auto"/>
        <w:jc w:val="both"/>
        <w:rPr>
          <w:rFonts w:cs="Times New Roman"/>
          <w:color w:val="000000"/>
        </w:rPr>
      </w:pPr>
      <w:r w:rsidRPr="006C1537">
        <w:rPr>
          <w:rFonts w:cs="Times New Roman"/>
          <w:color w:val="000000"/>
        </w:rPr>
        <w:t xml:space="preserve"> « En retraite, mais pas en retrait ! </w:t>
      </w:r>
      <w:r w:rsidRPr="00985AFD">
        <w:rPr>
          <w:rFonts w:cs="Times New Roman"/>
        </w:rPr>
        <w:t>», les</w:t>
      </w:r>
      <w:r>
        <w:rPr>
          <w:rFonts w:cs="Times New Roman"/>
          <w:color w:val="000000"/>
        </w:rPr>
        <w:t xml:space="preserve"> retraités sortent </w:t>
      </w:r>
      <w:r w:rsidRPr="006C1537">
        <w:rPr>
          <w:rFonts w:cs="Times New Roman"/>
          <w:color w:val="000000"/>
        </w:rPr>
        <w:t>de chez eux aussi longtemps que leur état de santé le permet,</w:t>
      </w:r>
      <w:r>
        <w:rPr>
          <w:rFonts w:cs="Times New Roman"/>
          <w:color w:val="000000"/>
        </w:rPr>
        <w:t xml:space="preserve"> pour</w:t>
      </w:r>
      <w:r w:rsidRPr="006C1537">
        <w:rPr>
          <w:rFonts w:cs="Times New Roman"/>
          <w:color w:val="000000"/>
        </w:rPr>
        <w:t xml:space="preserve">  continuer à se sentir utiles,  retrouver le statut social qu’ils pensaient avoir perdu en cessant </w:t>
      </w:r>
      <w:r>
        <w:rPr>
          <w:rFonts w:cs="Times New Roman"/>
          <w:color w:val="000000"/>
        </w:rPr>
        <w:t>leur activité professionnell</w:t>
      </w:r>
      <w:r w:rsidRPr="00985AFD">
        <w:rPr>
          <w:rFonts w:cs="Times New Roman"/>
          <w:color w:val="000000"/>
        </w:rPr>
        <w:t>e, être</w:t>
      </w:r>
      <w:r w:rsidRPr="006C1537">
        <w:rPr>
          <w:rFonts w:cs="Times New Roman"/>
          <w:color w:val="000000"/>
        </w:rPr>
        <w:t xml:space="preserve"> des acteurs plutôt que des spectateurs,  mettre leurs compétences au service des autres, </w:t>
      </w:r>
      <w:r w:rsidRPr="00513A48">
        <w:rPr>
          <w:rFonts w:cs="Times New Roman"/>
          <w:color w:val="000000"/>
        </w:rPr>
        <w:t>élaborer</w:t>
      </w:r>
      <w:r w:rsidRPr="006C1537">
        <w:rPr>
          <w:rFonts w:cs="Times New Roman"/>
          <w:color w:val="000000"/>
        </w:rPr>
        <w:t xml:space="preserve"> des </w:t>
      </w:r>
      <w:r w:rsidRPr="00985AFD">
        <w:rPr>
          <w:rFonts w:cs="Times New Roman"/>
          <w:color w:val="000000"/>
        </w:rPr>
        <w:t>projets et apporter</w:t>
      </w:r>
      <w:r w:rsidRPr="006C1537">
        <w:rPr>
          <w:rFonts w:cs="Times New Roman"/>
          <w:color w:val="000000"/>
        </w:rPr>
        <w:t xml:space="preserve"> leur pierre à l’édifice commun.</w:t>
      </w:r>
    </w:p>
    <w:p w:rsidR="00683A1A" w:rsidRPr="006C1537" w:rsidRDefault="00683A1A" w:rsidP="00683A1A">
      <w:pPr>
        <w:pStyle w:val="Textbody"/>
        <w:rPr>
          <w:rFonts w:cs="Times New Roman"/>
        </w:rPr>
      </w:pPr>
    </w:p>
    <w:p w:rsidR="00683A1A" w:rsidRPr="006C1537" w:rsidRDefault="00683A1A" w:rsidP="00683A1A">
      <w:pPr>
        <w:pStyle w:val="Textbody"/>
        <w:spacing w:after="0" w:line="288" w:lineRule="auto"/>
        <w:jc w:val="both"/>
        <w:rPr>
          <w:rFonts w:cs="Times New Roman"/>
          <w:color w:val="000000"/>
        </w:rPr>
      </w:pPr>
      <w:r>
        <w:rPr>
          <w:rFonts w:cs="Times New Roman"/>
          <w:color w:val="000000"/>
        </w:rPr>
        <w:t xml:space="preserve">Il existe plus de 1.3 million d’associations en France, indispensable liant social. </w:t>
      </w:r>
      <w:r w:rsidRPr="006C1537">
        <w:rPr>
          <w:rFonts w:cs="Times New Roman"/>
          <w:color w:val="000000"/>
        </w:rPr>
        <w:t>On trouve les retraités dans quasiment tous les domaines du bénévolat associatif :</w:t>
      </w:r>
    </w:p>
    <w:p w:rsidR="00683A1A" w:rsidRPr="000A315C" w:rsidRDefault="00683A1A" w:rsidP="00683A1A">
      <w:pPr>
        <w:pStyle w:val="Textbody"/>
        <w:spacing w:after="0" w:line="288" w:lineRule="auto"/>
        <w:ind w:left="360"/>
        <w:jc w:val="both"/>
        <w:rPr>
          <w:rFonts w:cs="Times New Roman"/>
          <w:color w:val="00B0F0"/>
        </w:rPr>
      </w:pPr>
      <w:r>
        <w:rPr>
          <w:rFonts w:cs="Times New Roman"/>
          <w:color w:val="000000"/>
        </w:rPr>
        <w:t>C</w:t>
      </w:r>
      <w:r w:rsidRPr="006C1537">
        <w:rPr>
          <w:rFonts w:cs="Times New Roman"/>
          <w:color w:val="000000"/>
        </w:rPr>
        <w:t>ulture et art</w:t>
      </w:r>
      <w:r>
        <w:rPr>
          <w:rFonts w:cs="Times New Roman"/>
          <w:color w:val="000000"/>
        </w:rPr>
        <w:t xml:space="preserve">, loisirs, patrimoine, environnement, sport, santé, secourisme, </w:t>
      </w:r>
      <w:r w:rsidRPr="006C1537">
        <w:rPr>
          <w:rFonts w:cs="Times New Roman"/>
          <w:color w:val="000000"/>
        </w:rPr>
        <w:t>défense </w:t>
      </w:r>
      <w:r>
        <w:rPr>
          <w:rFonts w:cs="Times New Roman"/>
          <w:color w:val="000000"/>
        </w:rPr>
        <w:t>des personnes, aide à l’insertion,</w:t>
      </w:r>
      <w:r w:rsidRPr="006C1537">
        <w:rPr>
          <w:rFonts w:cs="Times New Roman"/>
        </w:rPr>
        <w:t xml:space="preserve"> </w:t>
      </w:r>
      <w:r>
        <w:rPr>
          <w:rFonts w:cs="Times New Roman"/>
        </w:rPr>
        <w:t>a</w:t>
      </w:r>
      <w:r w:rsidRPr="006C1537">
        <w:rPr>
          <w:rFonts w:cs="Times New Roman"/>
        </w:rPr>
        <w:t>ccompagnement des créateurs d’entreprises, aide au business model, appuis au financement, conseils dans les fonctions de l’entreprise</w:t>
      </w:r>
      <w:r>
        <w:rPr>
          <w:rFonts w:cs="Times New Roman"/>
        </w:rPr>
        <w:t xml:space="preserve">, </w:t>
      </w:r>
      <w:r>
        <w:rPr>
          <w:rFonts w:cs="Times New Roman"/>
          <w:color w:val="000000"/>
        </w:rPr>
        <w:t>action sociale, humanitaire,</w:t>
      </w:r>
      <w:r>
        <w:rPr>
          <w:rFonts w:cs="Times New Roman"/>
        </w:rPr>
        <w:t xml:space="preserve"> permanence de « call centers ». </w:t>
      </w:r>
    </w:p>
    <w:p w:rsidR="00683A1A" w:rsidRPr="006C1537" w:rsidRDefault="00683A1A" w:rsidP="00683A1A">
      <w:pPr>
        <w:pStyle w:val="Textbody"/>
        <w:spacing w:after="0" w:line="288" w:lineRule="auto"/>
        <w:jc w:val="both"/>
        <w:rPr>
          <w:rFonts w:cs="Times New Roman"/>
          <w:color w:val="000000"/>
        </w:rPr>
      </w:pPr>
      <w:r>
        <w:rPr>
          <w:rFonts w:cs="Times New Roman"/>
          <w:color w:val="000000"/>
        </w:rPr>
        <w:t>A</w:t>
      </w:r>
      <w:r w:rsidRPr="006C1537">
        <w:rPr>
          <w:rFonts w:cs="Times New Roman"/>
          <w:color w:val="000000"/>
        </w:rPr>
        <w:t xml:space="preserve"> bien des égards, les associations com</w:t>
      </w:r>
      <w:r>
        <w:rPr>
          <w:rFonts w:cs="Times New Roman"/>
          <w:color w:val="000000"/>
        </w:rPr>
        <w:t xml:space="preserve">plètent l’action des services </w:t>
      </w:r>
      <w:r w:rsidRPr="00513A48">
        <w:rPr>
          <w:rFonts w:cs="Times New Roman"/>
        </w:rPr>
        <w:t>publics</w:t>
      </w:r>
      <w:r w:rsidRPr="00985AFD">
        <w:rPr>
          <w:rFonts w:cs="Times New Roman"/>
        </w:rPr>
        <w:t>. L</w:t>
      </w:r>
      <w:r w:rsidRPr="00513A48">
        <w:rPr>
          <w:rFonts w:cs="Times New Roman"/>
        </w:rPr>
        <w:t>es</w:t>
      </w:r>
      <w:r w:rsidRPr="006C1537">
        <w:rPr>
          <w:rFonts w:cs="Times New Roman"/>
          <w:color w:val="000000"/>
        </w:rPr>
        <w:t xml:space="preserve"> retraités  sont très nombreux à s’y investir </w:t>
      </w:r>
      <w:r>
        <w:rPr>
          <w:rFonts w:cs="Times New Roman"/>
          <w:color w:val="000000"/>
        </w:rPr>
        <w:t xml:space="preserve">et </w:t>
      </w:r>
      <w:r w:rsidRPr="006C1537">
        <w:rPr>
          <w:rFonts w:cs="Times New Roman"/>
          <w:color w:val="000000"/>
        </w:rPr>
        <w:t xml:space="preserve">rendent un </w:t>
      </w:r>
      <w:r w:rsidRPr="00985AFD">
        <w:rPr>
          <w:rFonts w:cs="Times New Roman"/>
        </w:rPr>
        <w:t>service inestimable</w:t>
      </w:r>
      <w:r w:rsidRPr="006C1537">
        <w:rPr>
          <w:rFonts w:cs="Times New Roman"/>
          <w:color w:val="000000"/>
        </w:rPr>
        <w:t xml:space="preserve"> à la société. </w:t>
      </w:r>
      <w:r>
        <w:rPr>
          <w:rFonts w:cs="Times New Roman"/>
          <w:color w:val="000000"/>
        </w:rPr>
        <w:t>L</w:t>
      </w:r>
      <w:r w:rsidRPr="006C1537">
        <w:rPr>
          <w:rFonts w:cs="Times New Roman"/>
          <w:color w:val="000000"/>
        </w:rPr>
        <w:t>e pourcentage de seniors de 65 à 69 ans engagés dans un bénévolat associatif </w:t>
      </w:r>
      <w:r>
        <w:rPr>
          <w:rFonts w:cs="Times New Roman"/>
          <w:color w:val="000000"/>
        </w:rPr>
        <w:t>est d’environ 30 %. S</w:t>
      </w:r>
      <w:r w:rsidRPr="006C1537">
        <w:rPr>
          <w:rFonts w:cs="Times New Roman"/>
          <w:color w:val="000000"/>
        </w:rPr>
        <w:t>elon France Bénévolat, le volume d’heures consacrées par les retraités à aider autrui représente 1 milliard d’heures par an</w:t>
      </w:r>
      <w:r>
        <w:rPr>
          <w:rFonts w:cs="Times New Roman"/>
          <w:color w:val="000000"/>
        </w:rPr>
        <w:t>. Converties en €</w:t>
      </w:r>
      <w:r w:rsidRPr="006C1537">
        <w:rPr>
          <w:rFonts w:cs="Times New Roman"/>
          <w:color w:val="000000"/>
        </w:rPr>
        <w:t xml:space="preserve">, </w:t>
      </w:r>
      <w:r>
        <w:rPr>
          <w:rFonts w:cs="Times New Roman"/>
          <w:color w:val="000000"/>
        </w:rPr>
        <w:t xml:space="preserve">le montant serait impressionnant. </w:t>
      </w:r>
      <w:r w:rsidRPr="006C1537">
        <w:rPr>
          <w:rFonts w:cs="Times New Roman"/>
          <w:color w:val="000000"/>
        </w:rPr>
        <w:t xml:space="preserve">48% des présidents d’association </w:t>
      </w:r>
      <w:r>
        <w:rPr>
          <w:rFonts w:cs="Times New Roman"/>
          <w:color w:val="000000"/>
        </w:rPr>
        <w:t xml:space="preserve">sont </w:t>
      </w:r>
      <w:r w:rsidRPr="006C1537">
        <w:rPr>
          <w:rFonts w:cs="Times New Roman"/>
          <w:color w:val="000000"/>
        </w:rPr>
        <w:t xml:space="preserve"> des retraités.</w:t>
      </w:r>
    </w:p>
    <w:p w:rsidR="00683A1A" w:rsidRPr="006C1537" w:rsidRDefault="00683A1A" w:rsidP="00683A1A">
      <w:pPr>
        <w:pStyle w:val="Textbody"/>
        <w:rPr>
          <w:rFonts w:cs="Times New Roman"/>
        </w:rPr>
      </w:pPr>
    </w:p>
    <w:p w:rsidR="00683A1A" w:rsidRDefault="00683A1A" w:rsidP="00683A1A">
      <w:pPr>
        <w:pStyle w:val="Textbody"/>
        <w:jc w:val="both"/>
        <w:rPr>
          <w:rFonts w:cs="Times New Roman"/>
          <w:color w:val="000000"/>
        </w:rPr>
      </w:pPr>
      <w:r>
        <w:rPr>
          <w:rFonts w:cs="Times New Roman"/>
          <w:color w:val="000000"/>
        </w:rPr>
        <w:t>Les relations de voisinage méritent aussi d’être soulignées. L</w:t>
      </w:r>
      <w:r w:rsidRPr="006C1537">
        <w:rPr>
          <w:rFonts w:cs="Times New Roman"/>
          <w:color w:val="000000"/>
        </w:rPr>
        <w:t xml:space="preserve">a proportion de retraités capables de s’engager de façon ponctuelle au service des </w:t>
      </w:r>
      <w:r w:rsidRPr="00985AFD">
        <w:rPr>
          <w:rFonts w:cs="Times New Roman"/>
        </w:rPr>
        <w:t>autres est également</w:t>
      </w:r>
      <w:r>
        <w:rPr>
          <w:rFonts w:cs="Times New Roman"/>
          <w:color w:val="000000"/>
        </w:rPr>
        <w:t xml:space="preserve">  élevée</w:t>
      </w:r>
      <w:r w:rsidRPr="006C1537">
        <w:rPr>
          <w:rFonts w:cs="Times New Roman"/>
          <w:color w:val="000000"/>
        </w:rPr>
        <w:t xml:space="preserve">; dans la famille, chez des proches, </w:t>
      </w:r>
      <w:r>
        <w:rPr>
          <w:rFonts w:cs="Times New Roman"/>
          <w:color w:val="000000"/>
        </w:rPr>
        <w:t>l</w:t>
      </w:r>
      <w:r w:rsidRPr="006C1537">
        <w:rPr>
          <w:rFonts w:cs="Times New Roman"/>
          <w:color w:val="000000"/>
        </w:rPr>
        <w:t xml:space="preserve">es voisins  …, </w:t>
      </w:r>
      <w:r>
        <w:rPr>
          <w:rFonts w:cs="Times New Roman"/>
          <w:color w:val="000000"/>
        </w:rPr>
        <w:t xml:space="preserve">pour </w:t>
      </w:r>
      <w:r w:rsidRPr="006C1537">
        <w:rPr>
          <w:rFonts w:cs="Times New Roman"/>
          <w:color w:val="000000"/>
        </w:rPr>
        <w:t>un déménagement, une garde d’enfants, du bricolage, une collecte, un déplacement en voi</w:t>
      </w:r>
      <w:r>
        <w:rPr>
          <w:rFonts w:cs="Times New Roman"/>
          <w:color w:val="000000"/>
        </w:rPr>
        <w:t>t</w:t>
      </w:r>
      <w:r w:rsidRPr="006C1537">
        <w:rPr>
          <w:rFonts w:cs="Times New Roman"/>
          <w:color w:val="000000"/>
        </w:rPr>
        <w:t>ure.</w:t>
      </w:r>
    </w:p>
    <w:p w:rsidR="00683A1A" w:rsidRDefault="00683A1A" w:rsidP="00683A1A">
      <w:pPr>
        <w:pStyle w:val="Textbody"/>
        <w:jc w:val="both"/>
        <w:rPr>
          <w:rFonts w:cs="Times New Roman"/>
          <w:color w:val="000000"/>
        </w:rPr>
      </w:pPr>
    </w:p>
    <w:p w:rsidR="00683A1A" w:rsidRPr="006C1537" w:rsidRDefault="00683A1A" w:rsidP="00683A1A">
      <w:pPr>
        <w:pStyle w:val="Textbody"/>
        <w:spacing w:after="0" w:line="288" w:lineRule="auto"/>
        <w:jc w:val="both"/>
        <w:rPr>
          <w:rFonts w:cs="Times New Roman"/>
          <w:color w:val="000000"/>
        </w:rPr>
      </w:pPr>
      <w:r>
        <w:rPr>
          <w:rFonts w:cs="Times New Roman"/>
          <w:color w:val="000000"/>
        </w:rPr>
        <w:t>** L</w:t>
      </w:r>
      <w:r w:rsidRPr="006C1537">
        <w:rPr>
          <w:rFonts w:cs="Times New Roman"/>
          <w:color w:val="000000"/>
        </w:rPr>
        <w:t xml:space="preserve">a proportion croissante du nombre des seniors dans la </w:t>
      </w:r>
      <w:r>
        <w:rPr>
          <w:rFonts w:cs="Times New Roman"/>
          <w:color w:val="000000"/>
        </w:rPr>
        <w:t xml:space="preserve">population a aussi </w:t>
      </w:r>
      <w:r w:rsidRPr="006C1537">
        <w:rPr>
          <w:rFonts w:cs="Times New Roman"/>
          <w:color w:val="000000"/>
        </w:rPr>
        <w:t xml:space="preserve">des retombées  positives sur le plan économique. </w:t>
      </w:r>
      <w:r>
        <w:rPr>
          <w:rFonts w:cs="Times New Roman"/>
          <w:color w:val="000000"/>
        </w:rPr>
        <w:t>E</w:t>
      </w:r>
      <w:r w:rsidRPr="006C1537">
        <w:rPr>
          <w:rFonts w:cs="Times New Roman"/>
          <w:color w:val="000000"/>
        </w:rPr>
        <w:t xml:space="preserve">n 2013 a été lancée la </w:t>
      </w:r>
      <w:proofErr w:type="spellStart"/>
      <w:r w:rsidRPr="006C1537">
        <w:rPr>
          <w:rFonts w:cs="Times New Roman"/>
          <w:color w:val="000000"/>
        </w:rPr>
        <w:t>Silver</w:t>
      </w:r>
      <w:proofErr w:type="spellEnd"/>
      <w:r w:rsidRPr="006C1537">
        <w:rPr>
          <w:rFonts w:cs="Times New Roman"/>
          <w:color w:val="000000"/>
        </w:rPr>
        <w:t xml:space="preserve"> Economie avec pour objectifs d’adapter les productions au vieillissement, d’en développer d’autres plus spécifiques et </w:t>
      </w:r>
      <w:r w:rsidRPr="006C1537">
        <w:rPr>
          <w:rFonts w:cs="Times New Roman"/>
          <w:color w:val="000000"/>
        </w:rPr>
        <w:lastRenderedPageBreak/>
        <w:t xml:space="preserve">d’encourager les innovations, de favoriser le bien vieillir et de retarder la perte d’autonomie. Un autre but affiché était de </w:t>
      </w:r>
      <w:r>
        <w:rPr>
          <w:rFonts w:cs="Times New Roman"/>
          <w:color w:val="000000"/>
        </w:rPr>
        <w:t>favoriser</w:t>
      </w:r>
      <w:r w:rsidRPr="006C1537">
        <w:rPr>
          <w:rFonts w:cs="Times New Roman"/>
          <w:color w:val="000000"/>
        </w:rPr>
        <w:t xml:space="preserve">  l’exportation et </w:t>
      </w:r>
      <w:r>
        <w:rPr>
          <w:rFonts w:cs="Times New Roman"/>
          <w:color w:val="000000"/>
        </w:rPr>
        <w:t xml:space="preserve">le </w:t>
      </w:r>
      <w:r w:rsidRPr="006C1537">
        <w:rPr>
          <w:rFonts w:cs="Times New Roman"/>
          <w:color w:val="000000"/>
        </w:rPr>
        <w:t>savoir-faire français.</w:t>
      </w:r>
    </w:p>
    <w:p w:rsidR="00683A1A" w:rsidRDefault="00683A1A" w:rsidP="00683A1A">
      <w:pPr>
        <w:pStyle w:val="Textbody"/>
        <w:spacing w:after="0" w:line="288" w:lineRule="auto"/>
        <w:jc w:val="both"/>
        <w:rPr>
          <w:rFonts w:cs="Times New Roman"/>
          <w:color w:val="000000"/>
        </w:rPr>
      </w:pPr>
      <w:r w:rsidRPr="006C1537">
        <w:rPr>
          <w:rFonts w:cs="Times New Roman"/>
          <w:color w:val="000000"/>
        </w:rPr>
        <w:t xml:space="preserve">La nouvelle filière englobe des secteurs variés, tels que la communication, la robotique, la domotique, la sécurité, la mobilité, l’habitat, l’alimentation, l’e-santé, l’aide à l’autonomie, les services à la personne… </w:t>
      </w:r>
      <w:r>
        <w:rPr>
          <w:rFonts w:cs="Times New Roman"/>
          <w:color w:val="000000"/>
        </w:rPr>
        <w:t>C</w:t>
      </w:r>
      <w:r w:rsidRPr="006C1537">
        <w:rPr>
          <w:rFonts w:cs="Times New Roman"/>
          <w:color w:val="000000"/>
        </w:rPr>
        <w:t>e sont des centaines de milliers d’emplois</w:t>
      </w:r>
      <w:r>
        <w:rPr>
          <w:rFonts w:cs="Times New Roman"/>
          <w:color w:val="000000"/>
        </w:rPr>
        <w:t xml:space="preserve"> qui sont en jeu</w:t>
      </w:r>
      <w:r w:rsidRPr="006C1537">
        <w:rPr>
          <w:rFonts w:cs="Times New Roman"/>
          <w:color w:val="000000"/>
        </w:rPr>
        <w:t>. Sont engagés dans le processus  grands groupes</w:t>
      </w:r>
      <w:r>
        <w:rPr>
          <w:rFonts w:cs="Times New Roman"/>
          <w:color w:val="000000"/>
        </w:rPr>
        <w:t xml:space="preserve"> ou</w:t>
      </w:r>
      <w:r w:rsidRPr="006C1537">
        <w:rPr>
          <w:rFonts w:cs="Times New Roman"/>
          <w:color w:val="000000"/>
        </w:rPr>
        <w:t xml:space="preserve">  start-ups (200 recensées en 2017)</w:t>
      </w:r>
      <w:r>
        <w:rPr>
          <w:rFonts w:cs="Times New Roman"/>
          <w:color w:val="000000"/>
        </w:rPr>
        <w:t xml:space="preserve">. </w:t>
      </w:r>
    </w:p>
    <w:p w:rsidR="00683A1A" w:rsidRDefault="00683A1A" w:rsidP="00683A1A">
      <w:pPr>
        <w:pStyle w:val="Textbody"/>
        <w:spacing w:after="0" w:line="288" w:lineRule="auto"/>
        <w:jc w:val="both"/>
        <w:rPr>
          <w:rFonts w:cs="Times New Roman"/>
          <w:color w:val="000000"/>
        </w:rPr>
      </w:pPr>
    </w:p>
    <w:p w:rsidR="00683A1A" w:rsidRPr="006C1537" w:rsidRDefault="00683A1A" w:rsidP="00683A1A">
      <w:pPr>
        <w:pStyle w:val="Textbody"/>
        <w:spacing w:after="0" w:line="288" w:lineRule="auto"/>
        <w:jc w:val="both"/>
        <w:rPr>
          <w:rFonts w:cs="Times New Roman"/>
          <w:color w:val="000000"/>
        </w:rPr>
      </w:pPr>
      <w:r>
        <w:rPr>
          <w:rFonts w:cs="Times New Roman"/>
          <w:color w:val="000000"/>
        </w:rPr>
        <w:t xml:space="preserve">** Les retraités sont aussi des consommateurs. Ils </w:t>
      </w:r>
      <w:r w:rsidRPr="006C1537">
        <w:rPr>
          <w:rFonts w:cs="Times New Roman"/>
          <w:color w:val="000000"/>
        </w:rPr>
        <w:t xml:space="preserve">préfèrent </w:t>
      </w:r>
      <w:r>
        <w:rPr>
          <w:rFonts w:cs="Times New Roman"/>
          <w:color w:val="000000"/>
        </w:rPr>
        <w:t xml:space="preserve">souvent acheter </w:t>
      </w:r>
      <w:r w:rsidRPr="00B613D2">
        <w:rPr>
          <w:rFonts w:cs="Times New Roman"/>
        </w:rPr>
        <w:t>f</w:t>
      </w:r>
      <w:r w:rsidRPr="006C1537">
        <w:rPr>
          <w:rFonts w:cs="Times New Roman"/>
          <w:color w:val="000000"/>
        </w:rPr>
        <w:t xml:space="preserve">rançais : 70% d’entre eux choisissent des voitures françaises contre 52% pour l’ensemble de la population (d’après une étude de 2015 de l’Institut Français des Seniors) ; 71% prennent en considération l’origine </w:t>
      </w:r>
      <w:r>
        <w:rPr>
          <w:rFonts w:cs="Times New Roman"/>
          <w:color w:val="000000"/>
        </w:rPr>
        <w:t xml:space="preserve">d’un produit </w:t>
      </w:r>
      <w:r w:rsidRPr="006C1537">
        <w:rPr>
          <w:rFonts w:cs="Times New Roman"/>
          <w:color w:val="000000"/>
        </w:rPr>
        <w:t>avant d’acheter et 84% des plus de 65 ans déclarent accepter de payer plus cher ce qui est français (IFOP 2013). Une de leurs motivations, c’est l’emploi des générations suivantes.</w:t>
      </w:r>
    </w:p>
    <w:p w:rsidR="00683A1A" w:rsidRPr="006C1537" w:rsidRDefault="00683A1A" w:rsidP="00683A1A">
      <w:pPr>
        <w:pStyle w:val="Textbody"/>
        <w:rPr>
          <w:rFonts w:cs="Times New Roman"/>
        </w:rPr>
      </w:pPr>
    </w:p>
    <w:p w:rsidR="00683A1A" w:rsidRDefault="00683A1A" w:rsidP="00683A1A">
      <w:pPr>
        <w:pStyle w:val="Textbody"/>
        <w:numPr>
          <w:ilvl w:val="0"/>
          <w:numId w:val="1"/>
        </w:numPr>
        <w:spacing w:after="0" w:line="288" w:lineRule="auto"/>
        <w:jc w:val="both"/>
        <w:rPr>
          <w:rFonts w:cs="Times New Roman"/>
          <w:b/>
          <w:color w:val="000000"/>
        </w:rPr>
      </w:pPr>
      <w:r>
        <w:rPr>
          <w:rFonts w:cs="Times New Roman"/>
          <w:b/>
          <w:color w:val="000000"/>
        </w:rPr>
        <w:t>Un troisième cercle : l</w:t>
      </w:r>
      <w:r w:rsidRPr="006C1537">
        <w:rPr>
          <w:rFonts w:cs="Times New Roman"/>
          <w:b/>
          <w:color w:val="000000"/>
        </w:rPr>
        <w:t>es acteurs dans la cité</w:t>
      </w:r>
    </w:p>
    <w:p w:rsidR="00683A1A" w:rsidRPr="006C1537" w:rsidRDefault="00683A1A" w:rsidP="00683A1A">
      <w:pPr>
        <w:pStyle w:val="Textbody"/>
        <w:spacing w:after="0" w:line="288" w:lineRule="auto"/>
        <w:ind w:left="424"/>
        <w:jc w:val="both"/>
        <w:rPr>
          <w:rFonts w:cs="Times New Roman"/>
          <w:b/>
          <w:color w:val="000000"/>
        </w:rPr>
      </w:pPr>
    </w:p>
    <w:p w:rsidR="00683A1A" w:rsidRPr="006C1537" w:rsidRDefault="00683A1A" w:rsidP="00683A1A">
      <w:pPr>
        <w:pStyle w:val="Textbody"/>
        <w:spacing w:after="0" w:line="288" w:lineRule="auto"/>
        <w:jc w:val="both"/>
        <w:rPr>
          <w:rFonts w:cs="Times New Roman"/>
          <w:color w:val="000000"/>
        </w:rPr>
      </w:pPr>
      <w:r w:rsidRPr="006C1537">
        <w:rPr>
          <w:rFonts w:cs="Times New Roman"/>
          <w:color w:val="000000"/>
        </w:rPr>
        <w:t xml:space="preserve">Parmi les électeurs, les plus âgés sont les plus nombreux à se déplacer pour aller voter. </w:t>
      </w:r>
    </w:p>
    <w:p w:rsidR="00683A1A" w:rsidRPr="006C1537" w:rsidRDefault="00683A1A" w:rsidP="00683A1A">
      <w:pPr>
        <w:pStyle w:val="Textbody"/>
        <w:rPr>
          <w:rFonts w:cs="Times New Roman"/>
        </w:rPr>
      </w:pPr>
    </w:p>
    <w:p w:rsidR="00683A1A" w:rsidRPr="006C1537" w:rsidRDefault="00683A1A" w:rsidP="00683A1A">
      <w:pPr>
        <w:pStyle w:val="Textbody"/>
        <w:spacing w:after="0" w:line="288" w:lineRule="auto"/>
        <w:jc w:val="both"/>
        <w:rPr>
          <w:rFonts w:cs="Times New Roman"/>
          <w:color w:val="000000"/>
        </w:rPr>
      </w:pPr>
      <w:r>
        <w:rPr>
          <w:rFonts w:cs="Times New Roman"/>
          <w:color w:val="000000"/>
        </w:rPr>
        <w:t>Au-delà du</w:t>
      </w:r>
      <w:r w:rsidRPr="006C1537">
        <w:rPr>
          <w:rFonts w:cs="Times New Roman"/>
          <w:color w:val="000000"/>
        </w:rPr>
        <w:t xml:space="preserve"> devoir de citoyens, ils s’engagent également dans leur commune ; ils participent aux Conseils de Quartiers, aux Comités des Fêtes, aux Conseils des Seniors. Parmi les quelque 520 000 conseillers municipaux en 2015, environ 29% étaient âgés de 60 </w:t>
      </w:r>
      <w:r>
        <w:rPr>
          <w:rFonts w:cs="Times New Roman"/>
          <w:color w:val="000000"/>
        </w:rPr>
        <w:t xml:space="preserve">ans </w:t>
      </w:r>
      <w:r w:rsidRPr="006C1537">
        <w:rPr>
          <w:rFonts w:cs="Times New Roman"/>
          <w:color w:val="000000"/>
        </w:rPr>
        <w:t xml:space="preserve">ou plus. </w:t>
      </w:r>
    </w:p>
    <w:p w:rsidR="00C95618" w:rsidRDefault="00C95618" w:rsidP="00683A1A">
      <w:pPr>
        <w:pStyle w:val="Textbody"/>
        <w:spacing w:after="0" w:line="288" w:lineRule="auto"/>
        <w:jc w:val="both"/>
        <w:rPr>
          <w:rFonts w:cs="Times New Roman"/>
          <w:color w:val="000000"/>
        </w:rPr>
      </w:pPr>
    </w:p>
    <w:p w:rsidR="00683A1A" w:rsidRPr="006C1537" w:rsidRDefault="00683A1A" w:rsidP="00683A1A">
      <w:pPr>
        <w:pStyle w:val="Textbody"/>
        <w:spacing w:after="0" w:line="288" w:lineRule="auto"/>
        <w:jc w:val="both"/>
        <w:rPr>
          <w:rFonts w:cs="Times New Roman"/>
          <w:color w:val="000000"/>
        </w:rPr>
      </w:pPr>
      <w:r w:rsidRPr="006C1537">
        <w:rPr>
          <w:rFonts w:cs="Times New Roman"/>
          <w:color w:val="000000"/>
        </w:rPr>
        <w:t>Parmi les conseillers départementaux et régionaux, les 60 ans et plus représentaient respectivement 31,6% et 21,4% des effectifs.</w:t>
      </w:r>
    </w:p>
    <w:p w:rsidR="00683A1A" w:rsidRPr="006C1537" w:rsidRDefault="00683A1A" w:rsidP="00683A1A">
      <w:pPr>
        <w:pStyle w:val="Textbody"/>
        <w:rPr>
          <w:rFonts w:cs="Times New Roman"/>
        </w:rPr>
      </w:pPr>
    </w:p>
    <w:p w:rsidR="00683A1A" w:rsidRPr="006C1537" w:rsidRDefault="00683A1A" w:rsidP="00683A1A">
      <w:pPr>
        <w:pStyle w:val="Textbody"/>
        <w:spacing w:after="0" w:line="288" w:lineRule="auto"/>
        <w:jc w:val="both"/>
        <w:rPr>
          <w:rFonts w:cs="Times New Roman"/>
          <w:color w:val="000000"/>
        </w:rPr>
      </w:pPr>
      <w:r w:rsidRPr="006C1537">
        <w:rPr>
          <w:rFonts w:cs="Times New Roman"/>
          <w:color w:val="000000"/>
        </w:rPr>
        <w:t>Il existe quantité d’instances, de commissions, de structures dans le pays tant au niveau national que régional et départemental où siègent des représentants des retraités désignés en particulier par la CFR et ses composantes et appelés à donner leur avis sur tous les sujets concernant les générations d’ainés et le vieillissement. C’est le cas notamment du HCFEA ou du Conseil de la CNSA au plan national, du CDCA au plan départemental, pour ne citer que les plus connus.</w:t>
      </w:r>
    </w:p>
    <w:p w:rsidR="00683A1A" w:rsidRPr="006C1537" w:rsidRDefault="00683A1A" w:rsidP="00683A1A">
      <w:pPr>
        <w:pStyle w:val="Textbody"/>
        <w:rPr>
          <w:rFonts w:cs="Times New Roman"/>
        </w:rPr>
      </w:pPr>
    </w:p>
    <w:p w:rsidR="00683A1A" w:rsidRPr="006C1537" w:rsidRDefault="00683A1A" w:rsidP="00683A1A">
      <w:pPr>
        <w:pStyle w:val="Textbody"/>
        <w:spacing w:after="0" w:line="288" w:lineRule="auto"/>
        <w:jc w:val="both"/>
        <w:rPr>
          <w:rFonts w:cs="Times New Roman"/>
          <w:color w:val="000000"/>
        </w:rPr>
      </w:pPr>
      <w:r w:rsidRPr="006C1537">
        <w:rPr>
          <w:rFonts w:cs="Times New Roman"/>
          <w:color w:val="000000"/>
        </w:rPr>
        <w:t>Quel que soit leur niveau d’implication, ce sont des dizaines, voire des centaines de milliers de retraités qui s’impliquent à différents niveaux au nom de la solidarité intergénérationnelle et du bien commun.</w:t>
      </w:r>
    </w:p>
    <w:p w:rsidR="00683A1A" w:rsidRDefault="00683A1A" w:rsidP="00B613D2">
      <w:pPr>
        <w:pStyle w:val="Textbody"/>
        <w:jc w:val="both"/>
        <w:rPr>
          <w:rFonts w:cs="Times New Roman"/>
          <w:color w:val="000000"/>
        </w:rPr>
      </w:pPr>
      <w:r w:rsidRPr="006C1537">
        <w:rPr>
          <w:rFonts w:cs="Times New Roman"/>
        </w:rPr>
        <w:br/>
      </w:r>
      <w:r>
        <w:rPr>
          <w:rFonts w:cs="Times New Roman"/>
          <w:color w:val="000000"/>
        </w:rPr>
        <w:t>Les retraités occupent une place significative dans la vie de la collectivité. C’est une opportunité </w:t>
      </w:r>
      <w:r>
        <w:rPr>
          <w:rFonts w:cs="Times New Roman"/>
          <w:color w:val="FF0000"/>
        </w:rPr>
        <w:t>;</w:t>
      </w:r>
      <w:r>
        <w:rPr>
          <w:rFonts w:cs="Times New Roman"/>
          <w:color w:val="000000"/>
        </w:rPr>
        <w:t xml:space="preserve"> une prise de conscience des responsables politiques s’impose.</w:t>
      </w:r>
    </w:p>
    <w:p w:rsidR="00683A1A" w:rsidRDefault="00683A1A" w:rsidP="00B613D2">
      <w:pPr>
        <w:pStyle w:val="Textbody"/>
        <w:spacing w:after="0" w:line="288" w:lineRule="auto"/>
        <w:jc w:val="both"/>
        <w:rPr>
          <w:rFonts w:cs="Times New Roman"/>
          <w:color w:val="000000"/>
        </w:rPr>
      </w:pPr>
      <w:r>
        <w:rPr>
          <w:rFonts w:cs="Times New Roman"/>
          <w:color w:val="000000"/>
        </w:rPr>
        <w:t>L</w:t>
      </w:r>
      <w:r w:rsidRPr="006C1537">
        <w:rPr>
          <w:rFonts w:cs="Times New Roman"/>
          <w:color w:val="000000"/>
        </w:rPr>
        <w:t>e philosophe Jankélévitch </w:t>
      </w:r>
      <w:r>
        <w:rPr>
          <w:rFonts w:cs="Times New Roman"/>
          <w:color w:val="000000"/>
        </w:rPr>
        <w:t>écrivait</w:t>
      </w:r>
      <w:r w:rsidRPr="006C1537">
        <w:rPr>
          <w:rFonts w:cs="Times New Roman"/>
          <w:color w:val="000000"/>
        </w:rPr>
        <w:t>: « Le vieillissement n’a rien à voir avec la raréfaction de l’être, quelle que soit la quantité de cire, la hauteur de la flamme est toujours la même » !</w:t>
      </w:r>
    </w:p>
    <w:p w:rsidR="00683A1A" w:rsidRDefault="00683A1A" w:rsidP="00B613D2">
      <w:pPr>
        <w:pStyle w:val="Textbody"/>
        <w:spacing w:after="0" w:line="288" w:lineRule="auto"/>
        <w:jc w:val="both"/>
        <w:rPr>
          <w:rFonts w:cs="Times New Roman"/>
          <w:color w:val="000000"/>
        </w:rPr>
      </w:pPr>
    </w:p>
    <w:p w:rsidR="00683A1A" w:rsidRPr="0004101A" w:rsidRDefault="00683A1A" w:rsidP="0004101A">
      <w:pPr>
        <w:pStyle w:val="Textbody"/>
        <w:spacing w:after="0" w:line="288" w:lineRule="auto"/>
        <w:jc w:val="both"/>
        <w:rPr>
          <w:rFonts w:cs="Times New Roman"/>
          <w:b/>
          <w:color w:val="000000"/>
        </w:rPr>
      </w:pPr>
      <w:r w:rsidRPr="00FA2E0F">
        <w:rPr>
          <w:rFonts w:cs="Times New Roman"/>
          <w:b/>
          <w:color w:val="000000"/>
        </w:rPr>
        <w:t>Le</w:t>
      </w:r>
      <w:r>
        <w:rPr>
          <w:rFonts w:cs="Times New Roman"/>
          <w:b/>
          <w:color w:val="000000"/>
        </w:rPr>
        <w:t>s</w:t>
      </w:r>
      <w:r w:rsidRPr="00FA2E0F">
        <w:rPr>
          <w:rFonts w:cs="Times New Roman"/>
          <w:b/>
          <w:color w:val="000000"/>
        </w:rPr>
        <w:t xml:space="preserve"> retraité</w:t>
      </w:r>
      <w:r>
        <w:rPr>
          <w:rFonts w:cs="Times New Roman"/>
          <w:b/>
          <w:color w:val="000000"/>
        </w:rPr>
        <w:t>s</w:t>
      </w:r>
      <w:r w:rsidRPr="00FA2E0F">
        <w:rPr>
          <w:rFonts w:cs="Times New Roman"/>
          <w:b/>
          <w:color w:val="000000"/>
        </w:rPr>
        <w:t xml:space="preserve"> </w:t>
      </w:r>
      <w:r>
        <w:rPr>
          <w:rFonts w:cs="Times New Roman"/>
          <w:b/>
          <w:color w:val="000000"/>
        </w:rPr>
        <w:t>sont</w:t>
      </w:r>
      <w:r w:rsidRPr="00FA2E0F">
        <w:rPr>
          <w:rFonts w:cs="Times New Roman"/>
          <w:b/>
          <w:color w:val="000000"/>
        </w:rPr>
        <w:t xml:space="preserve"> </w:t>
      </w:r>
      <w:r>
        <w:rPr>
          <w:rFonts w:cs="Times New Roman"/>
          <w:b/>
          <w:color w:val="000000"/>
        </w:rPr>
        <w:t>des</w:t>
      </w:r>
      <w:r w:rsidRPr="00FA2E0F">
        <w:rPr>
          <w:rFonts w:cs="Times New Roman"/>
          <w:b/>
          <w:color w:val="000000"/>
        </w:rPr>
        <w:t xml:space="preserve"> citoyen</w:t>
      </w:r>
      <w:r>
        <w:rPr>
          <w:rFonts w:cs="Times New Roman"/>
          <w:b/>
          <w:color w:val="000000"/>
        </w:rPr>
        <w:t>s</w:t>
      </w:r>
      <w:r w:rsidR="0004101A">
        <w:rPr>
          <w:rFonts w:cs="Times New Roman"/>
          <w:b/>
          <w:color w:val="000000"/>
        </w:rPr>
        <w:t xml:space="preserve"> à part entière !</w:t>
      </w:r>
    </w:p>
    <w:p w:rsidR="009847F7" w:rsidRDefault="009847F7" w:rsidP="009847F7"/>
    <w:p w:rsidR="009847F7" w:rsidRPr="00843805" w:rsidRDefault="009847F7" w:rsidP="009847F7"/>
    <w:sectPr w:rsidR="009847F7" w:rsidRPr="00843805" w:rsidSect="00EB3641">
      <w:footerReference w:type="default" r:id="rId7"/>
      <w:headerReference w:type="first" r:id="rId8"/>
      <w:footerReference w:type="first" r:id="rId9"/>
      <w:pgSz w:w="11906" w:h="16838" w:code="9"/>
      <w:pgMar w:top="680" w:right="1418"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464" w:rsidRDefault="00855464" w:rsidP="001F060F">
      <w:r>
        <w:separator/>
      </w:r>
    </w:p>
  </w:endnote>
  <w:endnote w:type="continuationSeparator" w:id="0">
    <w:p w:rsidR="00855464" w:rsidRDefault="00855464" w:rsidP="001F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42"/>
      <w:docPartObj>
        <w:docPartGallery w:val="Page Numbers (Bottom of Page)"/>
        <w:docPartUnique/>
      </w:docPartObj>
    </w:sdtPr>
    <w:sdtEndPr/>
    <w:sdtContent>
      <w:p w:rsidR="001F060F" w:rsidRDefault="002401C9">
        <w:pPr>
          <w:pStyle w:val="Pieddepage"/>
          <w:jc w:val="right"/>
        </w:pPr>
        <w:r>
          <w:fldChar w:fldCharType="begin"/>
        </w:r>
        <w:r w:rsidR="001F060F">
          <w:instrText>PAGE   \* MERGEFORMAT</w:instrText>
        </w:r>
        <w:r>
          <w:fldChar w:fldCharType="separate"/>
        </w:r>
        <w:r w:rsidR="0004101A">
          <w:rPr>
            <w:noProof/>
          </w:rPr>
          <w:t>5</w:t>
        </w:r>
        <w:r>
          <w:fldChar w:fldCharType="end"/>
        </w:r>
      </w:p>
    </w:sdtContent>
  </w:sdt>
  <w:p w:rsidR="00D45589" w:rsidRDefault="008554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0A" w:rsidRDefault="00377640" w:rsidP="007F4DAB">
    <w:pPr>
      <w:tabs>
        <w:tab w:val="center" w:pos="4536"/>
      </w:tabs>
      <w:rPr>
        <w:rFonts w:ascii="Arial" w:hAnsi="Arial" w:cs="Arial"/>
        <w:bCs/>
        <w:color w:val="000000"/>
        <w:sz w:val="18"/>
        <w:szCs w:val="18"/>
      </w:rPr>
    </w:pPr>
    <w:r>
      <w:rPr>
        <w:rFonts w:ascii="Arial" w:hAnsi="Arial" w:cs="Arial"/>
        <w:bCs/>
        <w:color w:val="000000"/>
        <w:sz w:val="18"/>
        <w:szCs w:val="18"/>
      </w:rPr>
      <w:t>La Confédération Française des Retraités est constituée des 6 principales organisations de retraités :</w:t>
    </w:r>
  </w:p>
  <w:p w:rsidR="00CA450A" w:rsidRPr="007F4DAB" w:rsidRDefault="00377640" w:rsidP="007F4DAB">
    <w:pPr>
      <w:tabs>
        <w:tab w:val="center" w:pos="4536"/>
      </w:tabs>
      <w:rPr>
        <w:rFonts w:ascii="Arial" w:hAnsi="Arial" w:cs="Arial"/>
        <w:bCs/>
        <w:color w:val="000000"/>
        <w:sz w:val="18"/>
        <w:szCs w:val="18"/>
      </w:rPr>
    </w:pPr>
    <w:r>
      <w:rPr>
        <w:rFonts w:ascii="Arial" w:hAnsi="Arial" w:cs="Arial"/>
        <w:bCs/>
        <w:color w:val="000000"/>
        <w:sz w:val="18"/>
        <w:szCs w:val="18"/>
      </w:rPr>
      <w:t>Association Nationale des Retraités, Confédération Nationale des Retraités des</w:t>
    </w:r>
    <w:r w:rsidRPr="004508E9">
      <w:rPr>
        <w:rFonts w:ascii="Arial" w:hAnsi="Arial" w:cs="Arial"/>
        <w:bCs/>
        <w:color w:val="000000"/>
        <w:sz w:val="18"/>
        <w:szCs w:val="18"/>
      </w:rPr>
      <w:t xml:space="preserve"> </w:t>
    </w:r>
    <w:r>
      <w:rPr>
        <w:rFonts w:ascii="Arial" w:hAnsi="Arial" w:cs="Arial"/>
        <w:bCs/>
        <w:color w:val="000000"/>
        <w:sz w:val="18"/>
        <w:szCs w:val="18"/>
      </w:rPr>
      <w:t>Professions Libérales –</w:t>
    </w:r>
    <w:r w:rsidRPr="004508E9">
      <w:rPr>
        <w:rFonts w:ascii="Arial" w:hAnsi="Arial" w:cs="Arial"/>
        <w:bCs/>
        <w:color w:val="000000"/>
        <w:sz w:val="18"/>
        <w:szCs w:val="18"/>
      </w:rPr>
      <w:t xml:space="preserve"> </w:t>
    </w:r>
    <w:r>
      <w:rPr>
        <w:rFonts w:ascii="Arial" w:hAnsi="Arial" w:cs="Arial"/>
        <w:bCs/>
        <w:color w:val="000000"/>
        <w:sz w:val="18"/>
        <w:szCs w:val="18"/>
      </w:rPr>
      <w:t>Fédération Nationale des Associations de Retraités - Générations Mouvement  Fédération Nationale  - Groupement CNR-UFRB - Union Française des Retraités</w:t>
    </w:r>
  </w:p>
  <w:p w:rsidR="00CA450A" w:rsidRDefault="00855464" w:rsidP="001F6AA5">
    <w:pPr>
      <w:tabs>
        <w:tab w:val="center" w:pos="4536"/>
      </w:tabs>
      <w:jc w:val="both"/>
      <w:rPr>
        <w:rFonts w:ascii="Arial" w:hAnsi="Arial" w:cs="Arial"/>
        <w:b/>
        <w:bCs/>
        <w:color w:val="000000"/>
        <w:sz w:val="18"/>
        <w:szCs w:val="18"/>
      </w:rPr>
    </w:pPr>
  </w:p>
  <w:p w:rsidR="00CA450A" w:rsidRDefault="00377640" w:rsidP="008142B9">
    <w:pPr>
      <w:tabs>
        <w:tab w:val="center" w:pos="4536"/>
      </w:tabs>
      <w:jc w:val="both"/>
      <w:rPr>
        <w:rFonts w:ascii="Arial" w:hAnsi="Arial" w:cs="Arial"/>
        <w:b/>
        <w:bCs/>
        <w:color w:val="000000"/>
        <w:sz w:val="18"/>
        <w:szCs w:val="18"/>
      </w:rPr>
    </w:pPr>
    <w:r>
      <w:rPr>
        <w:rFonts w:ascii="Arial" w:hAnsi="Arial" w:cs="Arial"/>
        <w:b/>
        <w:bCs/>
        <w:color w:val="000000"/>
        <w:sz w:val="18"/>
        <w:szCs w:val="18"/>
      </w:rPr>
      <w:t>83-87 avenue d’Italie - 75013</w:t>
    </w:r>
    <w:r w:rsidRPr="009D2E36">
      <w:rPr>
        <w:rFonts w:ascii="Arial" w:hAnsi="Arial" w:cs="Arial"/>
        <w:b/>
        <w:bCs/>
        <w:color w:val="000000"/>
        <w:sz w:val="18"/>
        <w:szCs w:val="18"/>
      </w:rPr>
      <w:t xml:space="preserve"> PARIS – Tél : 01 40 58 15 00 </w:t>
    </w:r>
  </w:p>
  <w:p w:rsidR="00CA450A" w:rsidRDefault="00377640" w:rsidP="008142B9">
    <w:pPr>
      <w:tabs>
        <w:tab w:val="center" w:pos="4536"/>
      </w:tabs>
      <w:jc w:val="both"/>
      <w:rPr>
        <w:rFonts w:ascii="Arial" w:hAnsi="Arial" w:cs="Arial"/>
        <w:b/>
        <w:bCs/>
        <w:color w:val="000000"/>
        <w:sz w:val="18"/>
        <w:szCs w:val="18"/>
      </w:rPr>
    </w:pPr>
    <w:proofErr w:type="gramStart"/>
    <w:r w:rsidRPr="009D2E36">
      <w:rPr>
        <w:rFonts w:ascii="Arial" w:hAnsi="Arial" w:cs="Arial"/>
        <w:b/>
        <w:bCs/>
        <w:color w:val="000000"/>
        <w:sz w:val="18"/>
        <w:szCs w:val="18"/>
      </w:rPr>
      <w:t>courrie</w:t>
    </w:r>
    <w:r>
      <w:rPr>
        <w:rFonts w:ascii="Arial" w:hAnsi="Arial" w:cs="Arial"/>
        <w:b/>
        <w:bCs/>
        <w:color w:val="000000"/>
        <w:sz w:val="18"/>
        <w:szCs w:val="18"/>
      </w:rPr>
      <w:t>l</w:t>
    </w:r>
    <w:proofErr w:type="gramEnd"/>
    <w:r w:rsidRPr="009D2E36">
      <w:rPr>
        <w:rFonts w:ascii="Arial" w:hAnsi="Arial" w:cs="Arial"/>
        <w:b/>
        <w:bCs/>
        <w:color w:val="000000"/>
        <w:sz w:val="18"/>
        <w:szCs w:val="18"/>
      </w:rPr>
      <w:t xml:space="preserve"> : </w:t>
    </w:r>
    <w:hyperlink r:id="rId1" w:history="1">
      <w:r w:rsidRPr="00E34690">
        <w:rPr>
          <w:rStyle w:val="Lienhypertexte"/>
          <w:rFonts w:ascii="Arial" w:hAnsi="Arial" w:cs="Arial"/>
          <w:b/>
          <w:bCs/>
          <w:sz w:val="18"/>
          <w:szCs w:val="18"/>
        </w:rPr>
        <w:t>conf.retraites@wanadoo.fr</w:t>
      </w:r>
    </w:hyperlink>
    <w:r>
      <w:rPr>
        <w:rFonts w:ascii="Arial" w:hAnsi="Arial" w:cs="Arial"/>
        <w:b/>
        <w:bCs/>
        <w:color w:val="000000"/>
        <w:sz w:val="18"/>
        <w:szCs w:val="18"/>
      </w:rPr>
      <w:t xml:space="preserve"> – site : </w:t>
    </w:r>
    <w:hyperlink r:id="rId2" w:history="1">
      <w:r w:rsidRPr="006D1F86">
        <w:rPr>
          <w:rStyle w:val="Lienhypertexte"/>
          <w:rFonts w:ascii="Arial" w:hAnsi="Arial" w:cs="Arial"/>
          <w:b/>
          <w:bCs/>
          <w:sz w:val="18"/>
          <w:szCs w:val="18"/>
        </w:rPr>
        <w:t>www.retraite-cfr.fr</w:t>
      </w:r>
    </w:hyperlink>
  </w:p>
  <w:p w:rsidR="00CA450A" w:rsidRDefault="00855464" w:rsidP="001F6AA5">
    <w:pPr>
      <w:pStyle w:val="Pieddepage"/>
      <w:rPr>
        <w:rFonts w:ascii="Arial" w:hAnsi="Arial" w:cs="Arial"/>
        <w:b/>
        <w:bCs/>
        <w:color w:val="000000"/>
        <w:sz w:val="18"/>
        <w:szCs w:val="18"/>
      </w:rPr>
    </w:pPr>
  </w:p>
  <w:p w:rsidR="00CA450A" w:rsidRDefault="00855464" w:rsidP="001F6AA5">
    <w:pPr>
      <w:pStyle w:val="Pieddepage"/>
      <w:rPr>
        <w:rFonts w:ascii="Arial" w:hAnsi="Arial" w:cs="Arial"/>
        <w:b/>
        <w:bC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464" w:rsidRDefault="00855464" w:rsidP="001F060F">
      <w:r>
        <w:separator/>
      </w:r>
    </w:p>
  </w:footnote>
  <w:footnote w:type="continuationSeparator" w:id="0">
    <w:p w:rsidR="00855464" w:rsidRDefault="00855464" w:rsidP="001F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0A" w:rsidRDefault="009847F7" w:rsidP="001F6AA5">
    <w:pPr>
      <w:pStyle w:val="En-tte"/>
    </w:pPr>
    <w:r>
      <w:rPr>
        <w:noProof/>
      </w:rPr>
      <w:drawing>
        <wp:inline distT="0" distB="0" distL="0" distR="0">
          <wp:extent cx="5591175" cy="752475"/>
          <wp:effectExtent l="0" t="0" r="9525" b="9525"/>
          <wp:docPr id="1" name="Image 1" descr="Logo CFR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FR 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752475"/>
                  </a:xfrm>
                  <a:prstGeom prst="rect">
                    <a:avLst/>
                  </a:prstGeom>
                  <a:noFill/>
                  <a:ln>
                    <a:noFill/>
                  </a:ln>
                </pic:spPr>
              </pic:pic>
            </a:graphicData>
          </a:graphic>
        </wp:inline>
      </w:drawing>
    </w:r>
  </w:p>
  <w:p w:rsidR="00CA450A" w:rsidRDefault="00855464" w:rsidP="001F6AA5">
    <w:pPr>
      <w:pStyle w:val="En-tte"/>
    </w:pPr>
  </w:p>
  <w:p w:rsidR="00CA450A" w:rsidRDefault="008554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173AA"/>
    <w:multiLevelType w:val="multilevel"/>
    <w:tmpl w:val="113A2A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7F7"/>
    <w:rsid w:val="0004101A"/>
    <w:rsid w:val="001F060F"/>
    <w:rsid w:val="002401C9"/>
    <w:rsid w:val="002C72D0"/>
    <w:rsid w:val="00377640"/>
    <w:rsid w:val="00683A1A"/>
    <w:rsid w:val="007D29AA"/>
    <w:rsid w:val="00855464"/>
    <w:rsid w:val="00940C24"/>
    <w:rsid w:val="009847F7"/>
    <w:rsid w:val="00B613D2"/>
    <w:rsid w:val="00BD1939"/>
    <w:rsid w:val="00C95618"/>
    <w:rsid w:val="00DA401D"/>
    <w:rsid w:val="00FE6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E66B"/>
  <w15:docId w15:val="{E3C77BAA-1B89-4733-849F-C9046E5C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7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847F7"/>
    <w:pPr>
      <w:tabs>
        <w:tab w:val="center" w:pos="4536"/>
        <w:tab w:val="right" w:pos="9072"/>
      </w:tabs>
    </w:pPr>
  </w:style>
  <w:style w:type="character" w:customStyle="1" w:styleId="En-tteCar">
    <w:name w:val="En-tête Car"/>
    <w:basedOn w:val="Policepardfaut"/>
    <w:link w:val="En-tte"/>
    <w:rsid w:val="009847F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9847F7"/>
    <w:pPr>
      <w:tabs>
        <w:tab w:val="center" w:pos="4536"/>
        <w:tab w:val="right" w:pos="9072"/>
      </w:tabs>
    </w:pPr>
  </w:style>
  <w:style w:type="character" w:customStyle="1" w:styleId="PieddepageCar">
    <w:name w:val="Pied de page Car"/>
    <w:basedOn w:val="Policepardfaut"/>
    <w:link w:val="Pieddepage"/>
    <w:uiPriority w:val="99"/>
    <w:rsid w:val="009847F7"/>
    <w:rPr>
      <w:rFonts w:ascii="Times New Roman" w:eastAsia="Times New Roman" w:hAnsi="Times New Roman" w:cs="Times New Roman"/>
      <w:sz w:val="24"/>
      <w:szCs w:val="24"/>
      <w:lang w:eastAsia="fr-FR"/>
    </w:rPr>
  </w:style>
  <w:style w:type="character" w:styleId="Lienhypertexte">
    <w:name w:val="Hyperlink"/>
    <w:rsid w:val="009847F7"/>
    <w:rPr>
      <w:color w:val="0000FF"/>
      <w:u w:val="single"/>
    </w:rPr>
  </w:style>
  <w:style w:type="paragraph" w:styleId="Textedebulles">
    <w:name w:val="Balloon Text"/>
    <w:basedOn w:val="Normal"/>
    <w:link w:val="TextedebullesCar"/>
    <w:uiPriority w:val="99"/>
    <w:semiHidden/>
    <w:unhideWhenUsed/>
    <w:rsid w:val="009847F7"/>
    <w:rPr>
      <w:rFonts w:ascii="Tahoma" w:hAnsi="Tahoma" w:cs="Tahoma"/>
      <w:sz w:val="16"/>
      <w:szCs w:val="16"/>
    </w:rPr>
  </w:style>
  <w:style w:type="character" w:customStyle="1" w:styleId="TextedebullesCar">
    <w:name w:val="Texte de bulles Car"/>
    <w:basedOn w:val="Policepardfaut"/>
    <w:link w:val="Textedebulles"/>
    <w:uiPriority w:val="99"/>
    <w:semiHidden/>
    <w:rsid w:val="009847F7"/>
    <w:rPr>
      <w:rFonts w:ascii="Tahoma" w:eastAsia="Times New Roman" w:hAnsi="Tahoma" w:cs="Tahoma"/>
      <w:sz w:val="16"/>
      <w:szCs w:val="16"/>
      <w:lang w:eastAsia="fr-FR"/>
    </w:rPr>
  </w:style>
  <w:style w:type="paragraph" w:customStyle="1" w:styleId="Textbody">
    <w:name w:val="Text body"/>
    <w:basedOn w:val="Normal"/>
    <w:rsid w:val="00683A1A"/>
    <w:pPr>
      <w:widowControl w:val="0"/>
      <w:suppressAutoHyphens/>
      <w:autoSpaceDN w:val="0"/>
      <w:spacing w:after="120"/>
      <w:textAlignment w:val="baseline"/>
    </w:pPr>
    <w:rPr>
      <w:rFonts w:eastAsia="SimSu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etraite-cfr.fr" TargetMode="External"/><Relationship Id="rId1" Type="http://schemas.openxmlformats.org/officeDocument/2006/relationships/hyperlink" Target="mailto:conf.retraites@wanad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1762</Words>
  <Characters>9696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Riquier Michel</dc:creator>
  <dc:description>Contribution des retraites</dc:description>
  <cp:lastModifiedBy>Hazmani Ouarda</cp:lastModifiedBy>
  <cp:revision>5</cp:revision>
  <cp:lastPrinted>2018-09-10T12:28:00Z</cp:lastPrinted>
  <dcterms:created xsi:type="dcterms:W3CDTF">2018-09-06T13:18:00Z</dcterms:created>
  <dcterms:modified xsi:type="dcterms:W3CDTF">2018-09-10T12:28:00Z</dcterms:modified>
</cp:coreProperties>
</file>